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AA" w:rsidRDefault="00F332AA" w:rsidP="00F332A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cstate="print"/>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F332AA" w:rsidRPr="00B544F3" w:rsidRDefault="00F332AA" w:rsidP="00F332AA">
      <w:pPr>
        <w:pStyle w:val="Cabealho"/>
        <w:spacing w:before="100" w:after="100"/>
        <w:contextualSpacing/>
        <w:jc w:val="center"/>
      </w:pPr>
      <w:r>
        <w:t>SUPERINTENDÊ</w:t>
      </w:r>
      <w:r w:rsidRPr="00B544F3">
        <w:t>NCIA ESTADUA</w:t>
      </w:r>
      <w:r>
        <w:t>L</w:t>
      </w:r>
      <w:r w:rsidRPr="00B544F3">
        <w:t xml:space="preserve"> DE LICITAÇÕES - SUPEL</w:t>
      </w:r>
    </w:p>
    <w:p w:rsidR="00F332AA" w:rsidRPr="00B544F3" w:rsidRDefault="00F332AA" w:rsidP="00F332AA">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F332AA" w:rsidRPr="00B544F3" w:rsidRDefault="00F332AA" w:rsidP="00F332AA">
      <w:pPr>
        <w:pStyle w:val="Cabealho"/>
        <w:spacing w:before="100" w:after="100"/>
        <w:contextualSpacing/>
        <w:jc w:val="center"/>
      </w:pPr>
      <w:r>
        <w:t>Porto V</w:t>
      </w:r>
      <w:r w:rsidRPr="00B544F3">
        <w:t xml:space="preserve">elho, Rondônia. </w:t>
      </w:r>
    </w:p>
    <w:p w:rsidR="00F332AA" w:rsidRDefault="00F332AA" w:rsidP="00F332AA">
      <w:pPr>
        <w:jc w:val="both"/>
        <w:rPr>
          <w:rFonts w:ascii="Arial" w:hAnsi="Arial" w:cs="Arial"/>
          <w:b/>
          <w:bCs/>
          <w:sz w:val="16"/>
          <w:szCs w:val="16"/>
        </w:rPr>
      </w:pPr>
    </w:p>
    <w:p w:rsidR="00F332AA" w:rsidRDefault="00F332AA" w:rsidP="00F332AA">
      <w:pPr>
        <w:jc w:val="both"/>
        <w:rPr>
          <w:rFonts w:ascii="Arial" w:hAnsi="Arial" w:cs="Arial"/>
          <w:b/>
          <w:bCs/>
          <w:sz w:val="16"/>
          <w:szCs w:val="16"/>
        </w:rPr>
      </w:pPr>
    </w:p>
    <w:p w:rsidR="00F332AA" w:rsidRPr="004247F6" w:rsidRDefault="00F332AA" w:rsidP="00F332AA">
      <w:pPr>
        <w:jc w:val="both"/>
        <w:rPr>
          <w:rFonts w:ascii="Arial" w:hAnsi="Arial" w:cs="Arial"/>
          <w:b/>
          <w:sz w:val="16"/>
          <w:szCs w:val="16"/>
        </w:rPr>
      </w:pPr>
      <w:r w:rsidRPr="004247F6">
        <w:rPr>
          <w:rFonts w:ascii="Arial" w:hAnsi="Arial" w:cs="Arial"/>
          <w:b/>
          <w:bCs/>
          <w:sz w:val="16"/>
          <w:szCs w:val="16"/>
        </w:rPr>
        <w:t xml:space="preserve">ATA DE REGISTRO DE PREÇOS </w:t>
      </w:r>
      <w:r w:rsidRPr="004247F6">
        <w:rPr>
          <w:rFonts w:ascii="Arial" w:hAnsi="Arial" w:cs="Arial"/>
          <w:bCs/>
          <w:sz w:val="16"/>
          <w:szCs w:val="16"/>
        </w:rPr>
        <w:t>N</w:t>
      </w:r>
      <w:r w:rsidRPr="004247F6">
        <w:rPr>
          <w:rFonts w:ascii="Arial" w:hAnsi="Arial" w:cs="Arial"/>
          <w:sz w:val="16"/>
          <w:szCs w:val="16"/>
        </w:rPr>
        <w:t>° 188/2016</w:t>
      </w:r>
    </w:p>
    <w:p w:rsidR="00F332AA" w:rsidRPr="004247F6" w:rsidRDefault="00F332AA" w:rsidP="00F332AA">
      <w:pPr>
        <w:jc w:val="both"/>
        <w:rPr>
          <w:rFonts w:ascii="Arial" w:hAnsi="Arial" w:cs="Arial"/>
          <w:b/>
          <w:sz w:val="16"/>
          <w:szCs w:val="16"/>
        </w:rPr>
      </w:pPr>
      <w:r w:rsidRPr="004247F6">
        <w:rPr>
          <w:rFonts w:ascii="Arial" w:hAnsi="Arial" w:cs="Arial"/>
          <w:b/>
          <w:bCs/>
          <w:sz w:val="16"/>
          <w:szCs w:val="16"/>
        </w:rPr>
        <w:t xml:space="preserve">PREGÃO ELETRÔNICO </w:t>
      </w:r>
      <w:r w:rsidRPr="004247F6">
        <w:rPr>
          <w:rFonts w:ascii="Arial" w:hAnsi="Arial" w:cs="Arial"/>
          <w:bCs/>
          <w:sz w:val="16"/>
          <w:szCs w:val="16"/>
        </w:rPr>
        <w:t>Nº 106/2016</w:t>
      </w:r>
    </w:p>
    <w:p w:rsidR="00F332AA" w:rsidRPr="004247F6" w:rsidRDefault="00F332AA" w:rsidP="00F332AA">
      <w:pPr>
        <w:jc w:val="both"/>
        <w:rPr>
          <w:rFonts w:ascii="Arial" w:hAnsi="Arial" w:cs="Arial"/>
          <w:b/>
          <w:sz w:val="16"/>
          <w:szCs w:val="16"/>
        </w:rPr>
      </w:pPr>
      <w:r w:rsidRPr="004247F6">
        <w:rPr>
          <w:rFonts w:ascii="Arial" w:hAnsi="Arial" w:cs="Arial"/>
          <w:b/>
          <w:bCs/>
          <w:sz w:val="16"/>
          <w:szCs w:val="16"/>
        </w:rPr>
        <w:t xml:space="preserve">PROCESSO </w:t>
      </w:r>
      <w:r w:rsidRPr="004247F6">
        <w:rPr>
          <w:rFonts w:ascii="Arial" w:hAnsi="Arial" w:cs="Arial"/>
          <w:bCs/>
          <w:sz w:val="16"/>
          <w:szCs w:val="16"/>
        </w:rPr>
        <w:t>Nº 01.1</w:t>
      </w:r>
      <w:r>
        <w:rPr>
          <w:rFonts w:ascii="Arial" w:hAnsi="Arial" w:cs="Arial"/>
          <w:bCs/>
          <w:sz w:val="16"/>
          <w:szCs w:val="16"/>
        </w:rPr>
        <w:t>923.00669-00/</w:t>
      </w:r>
      <w:r w:rsidRPr="004247F6">
        <w:rPr>
          <w:rFonts w:ascii="Arial" w:hAnsi="Arial" w:cs="Arial"/>
          <w:bCs/>
          <w:sz w:val="16"/>
          <w:szCs w:val="16"/>
        </w:rPr>
        <w:t>2015</w:t>
      </w:r>
    </w:p>
    <w:p w:rsidR="00F332AA" w:rsidRPr="004247F6" w:rsidRDefault="00F332AA" w:rsidP="00F332AA">
      <w:pPr>
        <w:pStyle w:val="Cabealho"/>
        <w:jc w:val="both"/>
        <w:rPr>
          <w:rFonts w:ascii="Arial" w:hAnsi="Arial" w:cs="Arial"/>
          <w:b/>
          <w:sz w:val="16"/>
          <w:szCs w:val="16"/>
        </w:rPr>
      </w:pPr>
    </w:p>
    <w:p w:rsidR="00F332AA" w:rsidRPr="004247F6" w:rsidRDefault="00F332AA" w:rsidP="00F332AA">
      <w:pPr>
        <w:jc w:val="both"/>
        <w:rPr>
          <w:b/>
          <w:sz w:val="22"/>
          <w:szCs w:val="22"/>
        </w:rPr>
      </w:pPr>
      <w:r w:rsidRPr="004247F6">
        <w:rPr>
          <w:rFonts w:ascii="Arial" w:hAnsi="Arial" w:cs="Arial"/>
          <w:sz w:val="16"/>
          <w:szCs w:val="16"/>
        </w:rPr>
        <w:t xml:space="preserve">Pelo presente instrumento, o </w:t>
      </w:r>
      <w:r w:rsidRPr="004247F6">
        <w:rPr>
          <w:rFonts w:ascii="Arial" w:hAnsi="Arial" w:cs="Arial"/>
          <w:b/>
          <w:sz w:val="16"/>
          <w:szCs w:val="16"/>
        </w:rPr>
        <w:t>ESTADO DE RONDÔNIA</w:t>
      </w:r>
      <w:r w:rsidRPr="004247F6">
        <w:rPr>
          <w:rFonts w:ascii="Arial" w:hAnsi="Arial" w:cs="Arial"/>
          <w:sz w:val="16"/>
          <w:szCs w:val="16"/>
        </w:rPr>
        <w:t xml:space="preserve">, através da SUPERINTENDÊNCIA ESTADUAL DE LICITAÇÕES – SUPEL situada à AV. FARQUAR N° 2986 COMPLEXO RIO MADEIRA EDIFÍCIO, ED. PACAÁS NOVOS 2º ANDAR, neste ato representado pelo </w:t>
      </w:r>
      <w:r w:rsidRPr="004247F6">
        <w:rPr>
          <w:rFonts w:ascii="Arial" w:hAnsi="Arial" w:cs="Arial"/>
          <w:b/>
          <w:bCs/>
          <w:sz w:val="16"/>
          <w:szCs w:val="16"/>
        </w:rPr>
        <w:t>Superintendente da SUPEL</w:t>
      </w:r>
      <w:r w:rsidRPr="004247F6">
        <w:rPr>
          <w:rFonts w:ascii="Arial" w:hAnsi="Arial" w:cs="Arial"/>
          <w:sz w:val="16"/>
          <w:szCs w:val="16"/>
        </w:rPr>
        <w:t xml:space="preserve">, Senhor Márcio Rogério Gabriel e a(s) empresa(s) qualificada(s) no Anexo Único desta Ata, resolvem </w:t>
      </w:r>
      <w:r w:rsidRPr="004247F6">
        <w:rPr>
          <w:rFonts w:ascii="Arial" w:hAnsi="Arial" w:cs="Arial"/>
          <w:b/>
          <w:bCs/>
          <w:sz w:val="16"/>
          <w:szCs w:val="16"/>
        </w:rPr>
        <w:t xml:space="preserve">REGISTRAR O PREÇO </w:t>
      </w:r>
      <w:r>
        <w:rPr>
          <w:rFonts w:ascii="Arial" w:hAnsi="Arial" w:cs="Arial"/>
          <w:bCs/>
          <w:sz w:val="16"/>
          <w:szCs w:val="16"/>
        </w:rPr>
        <w:t>para</w:t>
      </w:r>
      <w:r w:rsidRPr="004247F6">
        <w:rPr>
          <w:rFonts w:ascii="Arial" w:hAnsi="Arial" w:cs="Arial"/>
          <w:bCs/>
          <w:sz w:val="16"/>
          <w:szCs w:val="16"/>
        </w:rPr>
        <w:t xml:space="preserve"> </w:t>
      </w:r>
      <w:r w:rsidRPr="004247F6">
        <w:rPr>
          <w:rStyle w:val="tex31"/>
          <w:rFonts w:ascii="Arial" w:hAnsi="Arial" w:cs="Arial"/>
          <w:sz w:val="16"/>
          <w:szCs w:val="16"/>
        </w:rPr>
        <w:t xml:space="preserve">futura e eventual aquisição de materiais de copa e cozinha para atender as necessidades da Agência de Defesa Sanitária </w:t>
      </w:r>
      <w:proofErr w:type="spellStart"/>
      <w:r w:rsidRPr="004247F6">
        <w:rPr>
          <w:rStyle w:val="tex31"/>
          <w:rFonts w:ascii="Arial" w:hAnsi="Arial" w:cs="Arial"/>
          <w:sz w:val="16"/>
          <w:szCs w:val="16"/>
        </w:rPr>
        <w:t>Agrosilvopastoril</w:t>
      </w:r>
      <w:proofErr w:type="spellEnd"/>
      <w:r w:rsidRPr="004247F6">
        <w:rPr>
          <w:rStyle w:val="tex31"/>
          <w:rFonts w:ascii="Arial" w:hAnsi="Arial" w:cs="Arial"/>
          <w:sz w:val="16"/>
          <w:szCs w:val="16"/>
        </w:rPr>
        <w:t xml:space="preserve"> do Estado de Rondônia – IDARON</w:t>
      </w:r>
      <w:r w:rsidRPr="004247F6">
        <w:rPr>
          <w:rFonts w:ascii="Arial" w:hAnsi="Arial" w:cs="Arial"/>
          <w:bCs/>
          <w:sz w:val="16"/>
          <w:szCs w:val="16"/>
        </w:rPr>
        <w:t>,</w:t>
      </w:r>
      <w:r w:rsidRPr="004247F6">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F332AA" w:rsidRPr="004247F6" w:rsidRDefault="00F332AA" w:rsidP="00F332AA">
      <w:pPr>
        <w:ind w:right="-121"/>
        <w:jc w:val="both"/>
        <w:rPr>
          <w:rFonts w:ascii="Arial" w:hAnsi="Arial" w:cs="Arial"/>
          <w:sz w:val="16"/>
          <w:szCs w:val="16"/>
        </w:rPr>
      </w:pPr>
    </w:p>
    <w:p w:rsidR="00F332AA" w:rsidRPr="004247F6" w:rsidRDefault="00F332AA" w:rsidP="00F332AA">
      <w:pPr>
        <w:jc w:val="both"/>
        <w:rPr>
          <w:rFonts w:ascii="Arial" w:hAnsi="Arial" w:cs="Arial"/>
          <w:i/>
          <w:sz w:val="16"/>
          <w:szCs w:val="16"/>
        </w:rPr>
      </w:pPr>
      <w:r w:rsidRPr="004247F6">
        <w:rPr>
          <w:rFonts w:ascii="Arial" w:hAnsi="Arial" w:cs="Arial"/>
          <w:b/>
          <w:bCs/>
          <w:sz w:val="16"/>
          <w:szCs w:val="16"/>
        </w:rPr>
        <w:t>1. DO OBJETO</w:t>
      </w:r>
    </w:p>
    <w:p w:rsidR="00F332AA" w:rsidRPr="004247F6" w:rsidRDefault="00F332AA" w:rsidP="00F332AA">
      <w:pPr>
        <w:jc w:val="both"/>
        <w:rPr>
          <w:rFonts w:ascii="Arial" w:hAnsi="Arial" w:cs="Arial"/>
          <w:sz w:val="16"/>
          <w:szCs w:val="16"/>
        </w:rPr>
      </w:pPr>
    </w:p>
    <w:p w:rsidR="00F332AA" w:rsidRPr="004247F6" w:rsidRDefault="00F332AA" w:rsidP="00F332AA">
      <w:pPr>
        <w:jc w:val="both"/>
        <w:rPr>
          <w:sz w:val="22"/>
          <w:szCs w:val="22"/>
        </w:rPr>
      </w:pPr>
      <w:r w:rsidRPr="004247F6">
        <w:rPr>
          <w:rFonts w:ascii="Arial" w:hAnsi="Arial" w:cs="Arial"/>
          <w:b/>
          <w:sz w:val="16"/>
          <w:szCs w:val="16"/>
        </w:rPr>
        <w:t>REGISTRAR O PREÇO</w:t>
      </w:r>
      <w:r w:rsidRPr="004247F6">
        <w:rPr>
          <w:rFonts w:ascii="Arial" w:hAnsi="Arial" w:cs="Arial"/>
          <w:sz w:val="16"/>
          <w:szCs w:val="16"/>
        </w:rPr>
        <w:t xml:space="preserve"> para futura e eventual </w:t>
      </w:r>
      <w:r w:rsidRPr="004247F6">
        <w:rPr>
          <w:rFonts w:ascii="Arial" w:hAnsi="Arial" w:cs="Arial"/>
          <w:bCs/>
          <w:sz w:val="16"/>
          <w:szCs w:val="16"/>
        </w:rPr>
        <w:t xml:space="preserve">aquisição de material de </w:t>
      </w:r>
      <w:r w:rsidRPr="004247F6">
        <w:rPr>
          <w:rStyle w:val="tex31"/>
          <w:rFonts w:ascii="Arial" w:hAnsi="Arial" w:cs="Arial"/>
          <w:sz w:val="16"/>
          <w:szCs w:val="16"/>
        </w:rPr>
        <w:t xml:space="preserve">copa e cozinha para atender as necessidades da Agência de Defesa Sanitária </w:t>
      </w:r>
      <w:proofErr w:type="spellStart"/>
      <w:r w:rsidRPr="004247F6">
        <w:rPr>
          <w:rStyle w:val="tex31"/>
          <w:rFonts w:ascii="Arial" w:hAnsi="Arial" w:cs="Arial"/>
          <w:sz w:val="16"/>
          <w:szCs w:val="16"/>
        </w:rPr>
        <w:t>Agrosilvopastoril</w:t>
      </w:r>
      <w:proofErr w:type="spellEnd"/>
      <w:r w:rsidRPr="004247F6">
        <w:rPr>
          <w:rStyle w:val="tex31"/>
          <w:rFonts w:ascii="Arial" w:hAnsi="Arial" w:cs="Arial"/>
          <w:sz w:val="16"/>
          <w:szCs w:val="16"/>
        </w:rPr>
        <w:t xml:space="preserve"> do Estado de Rondônia – IDARON.</w:t>
      </w:r>
      <w:r w:rsidRPr="004247F6">
        <w:rPr>
          <w:sz w:val="22"/>
          <w:szCs w:val="22"/>
        </w:rPr>
        <w:t xml:space="preserve"> </w:t>
      </w:r>
    </w:p>
    <w:p w:rsidR="00F332AA" w:rsidRPr="004247F6" w:rsidRDefault="00F332AA" w:rsidP="00F332AA">
      <w:pPr>
        <w:jc w:val="both"/>
        <w:rPr>
          <w:sz w:val="22"/>
          <w:szCs w:val="22"/>
        </w:rPr>
      </w:pPr>
    </w:p>
    <w:p w:rsidR="00F332AA" w:rsidRPr="004247F6" w:rsidRDefault="00F332AA" w:rsidP="00F332AA">
      <w:pPr>
        <w:jc w:val="both"/>
        <w:rPr>
          <w:rFonts w:ascii="Arial" w:hAnsi="Arial" w:cs="Arial"/>
          <w:b/>
          <w:bCs/>
          <w:sz w:val="16"/>
          <w:szCs w:val="16"/>
        </w:rPr>
      </w:pPr>
      <w:r w:rsidRPr="004247F6">
        <w:rPr>
          <w:rFonts w:ascii="Arial" w:hAnsi="Arial" w:cs="Arial"/>
          <w:b/>
          <w:bCs/>
          <w:sz w:val="16"/>
          <w:szCs w:val="16"/>
        </w:rPr>
        <w:t>2. DA VIGÊNCIA</w:t>
      </w:r>
    </w:p>
    <w:p w:rsidR="00F332AA" w:rsidRPr="004247F6" w:rsidRDefault="00F332AA" w:rsidP="00F332AA">
      <w:pPr>
        <w:jc w:val="both"/>
        <w:rPr>
          <w:rFonts w:ascii="Arial" w:hAnsi="Arial" w:cs="Arial"/>
          <w:b/>
          <w:bCs/>
          <w:sz w:val="16"/>
          <w:szCs w:val="16"/>
        </w:rPr>
      </w:pPr>
    </w:p>
    <w:p w:rsidR="00F332AA" w:rsidRPr="004247F6" w:rsidRDefault="00F332AA" w:rsidP="00F332AA">
      <w:pPr>
        <w:ind w:right="-1"/>
        <w:jc w:val="both"/>
        <w:rPr>
          <w:rFonts w:ascii="Arial" w:hAnsi="Arial" w:cs="Arial"/>
          <w:sz w:val="16"/>
          <w:szCs w:val="16"/>
        </w:rPr>
      </w:pPr>
      <w:r w:rsidRPr="004247F6">
        <w:rPr>
          <w:rFonts w:ascii="Arial" w:hAnsi="Arial" w:cs="Arial"/>
          <w:b/>
          <w:bCs/>
          <w:sz w:val="16"/>
          <w:szCs w:val="16"/>
        </w:rPr>
        <w:t>2.1.</w:t>
      </w:r>
      <w:r w:rsidRPr="004247F6">
        <w:rPr>
          <w:rFonts w:ascii="Arial" w:hAnsi="Arial" w:cs="Arial"/>
          <w:sz w:val="16"/>
          <w:szCs w:val="16"/>
        </w:rPr>
        <w:t xml:space="preserve"> O presente Registro de Preços terá validade de</w:t>
      </w:r>
      <w:r w:rsidRPr="004247F6">
        <w:rPr>
          <w:rFonts w:ascii="Arial" w:hAnsi="Arial" w:cs="Arial"/>
          <w:b/>
          <w:bCs/>
          <w:sz w:val="16"/>
          <w:szCs w:val="16"/>
        </w:rPr>
        <w:t xml:space="preserve"> 12 (doze) meses,</w:t>
      </w:r>
      <w:r w:rsidRPr="004247F6">
        <w:rPr>
          <w:rFonts w:ascii="Arial" w:hAnsi="Arial" w:cs="Arial"/>
          <w:sz w:val="16"/>
          <w:szCs w:val="16"/>
        </w:rPr>
        <w:t xml:space="preserve"> contados a partir de sua publicação no Diário Oficial do Estado.</w:t>
      </w:r>
    </w:p>
    <w:p w:rsidR="00F332AA" w:rsidRPr="004247F6" w:rsidRDefault="00F332AA" w:rsidP="00F332AA">
      <w:pPr>
        <w:ind w:right="-1"/>
        <w:jc w:val="both"/>
        <w:rPr>
          <w:rFonts w:ascii="Arial" w:hAnsi="Arial" w:cs="Arial"/>
          <w:sz w:val="16"/>
          <w:szCs w:val="16"/>
        </w:rPr>
      </w:pPr>
      <w:r w:rsidRPr="004247F6">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F332AA" w:rsidRPr="004247F6" w:rsidRDefault="00F332AA" w:rsidP="00F332AA">
      <w:pPr>
        <w:ind w:right="-1"/>
        <w:jc w:val="both"/>
        <w:rPr>
          <w:rFonts w:ascii="Arial" w:hAnsi="Arial" w:cs="Arial"/>
          <w:sz w:val="16"/>
          <w:szCs w:val="16"/>
        </w:rPr>
      </w:pPr>
    </w:p>
    <w:p w:rsidR="00F332AA" w:rsidRPr="004247F6" w:rsidRDefault="00F332AA" w:rsidP="00F332AA">
      <w:pPr>
        <w:pStyle w:val="Corpodetexto2"/>
        <w:ind w:right="-1" w:firstLine="0"/>
        <w:rPr>
          <w:sz w:val="16"/>
          <w:szCs w:val="16"/>
        </w:rPr>
      </w:pPr>
      <w:r w:rsidRPr="004247F6">
        <w:rPr>
          <w:b/>
          <w:bCs/>
          <w:sz w:val="16"/>
          <w:szCs w:val="16"/>
        </w:rPr>
        <w:t>3. DA GERÊNCIA DA PRESENTE ATA DE REGISTRO DE PREÇOS</w:t>
      </w:r>
    </w:p>
    <w:p w:rsidR="00F332AA" w:rsidRPr="004247F6" w:rsidRDefault="00F332AA" w:rsidP="00F332AA">
      <w:pPr>
        <w:pStyle w:val="Corpodetexto2"/>
        <w:ind w:right="-1" w:firstLine="0"/>
        <w:rPr>
          <w:sz w:val="16"/>
          <w:szCs w:val="16"/>
        </w:rPr>
      </w:pPr>
    </w:p>
    <w:p w:rsidR="00F332AA" w:rsidRPr="004247F6" w:rsidRDefault="00F332AA" w:rsidP="00F332AA">
      <w:pPr>
        <w:pStyle w:val="Corpodetexto2"/>
        <w:ind w:right="-1" w:firstLine="0"/>
        <w:rPr>
          <w:sz w:val="16"/>
          <w:szCs w:val="16"/>
        </w:rPr>
      </w:pPr>
      <w:r w:rsidRPr="004247F6">
        <w:rPr>
          <w:b/>
          <w:bCs/>
          <w:sz w:val="16"/>
          <w:szCs w:val="16"/>
        </w:rPr>
        <w:t>3.1.</w:t>
      </w:r>
      <w:r w:rsidRPr="004247F6">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F332AA" w:rsidRPr="004247F6" w:rsidRDefault="00F332AA" w:rsidP="00F332AA">
      <w:pPr>
        <w:pStyle w:val="Corpodetexto2"/>
        <w:ind w:right="-1" w:firstLine="0"/>
        <w:rPr>
          <w:b/>
          <w:bCs/>
          <w:sz w:val="16"/>
          <w:szCs w:val="16"/>
        </w:rPr>
      </w:pPr>
    </w:p>
    <w:p w:rsidR="00F332AA" w:rsidRPr="004247F6" w:rsidRDefault="00F332AA" w:rsidP="00F332AA">
      <w:pPr>
        <w:pStyle w:val="Corpodetexto2"/>
        <w:ind w:right="-1" w:firstLine="0"/>
        <w:rPr>
          <w:sz w:val="16"/>
          <w:szCs w:val="16"/>
        </w:rPr>
      </w:pPr>
      <w:r w:rsidRPr="004247F6">
        <w:rPr>
          <w:b/>
          <w:bCs/>
          <w:sz w:val="16"/>
          <w:szCs w:val="16"/>
        </w:rPr>
        <w:t xml:space="preserve">4. DA ESPECIFICAÇÃO, QUANTIDADE E </w:t>
      </w:r>
      <w:proofErr w:type="gramStart"/>
      <w:r w:rsidRPr="004247F6">
        <w:rPr>
          <w:b/>
          <w:bCs/>
          <w:sz w:val="16"/>
          <w:szCs w:val="16"/>
        </w:rPr>
        <w:t>PREÇO</w:t>
      </w:r>
      <w:proofErr w:type="gramEnd"/>
    </w:p>
    <w:p w:rsidR="00F332AA" w:rsidRPr="004247F6" w:rsidRDefault="00F332AA" w:rsidP="00F332AA">
      <w:pPr>
        <w:pStyle w:val="Corpodetexto2"/>
        <w:ind w:right="-1" w:firstLine="0"/>
        <w:rPr>
          <w:sz w:val="16"/>
          <w:szCs w:val="16"/>
        </w:rPr>
      </w:pPr>
    </w:p>
    <w:p w:rsidR="00F332AA" w:rsidRPr="004247F6" w:rsidRDefault="00F332AA" w:rsidP="00F332AA">
      <w:pPr>
        <w:pStyle w:val="Corpodetexto2"/>
        <w:ind w:right="-1" w:firstLine="0"/>
        <w:rPr>
          <w:sz w:val="16"/>
          <w:szCs w:val="16"/>
        </w:rPr>
      </w:pPr>
      <w:r w:rsidRPr="004247F6">
        <w:rPr>
          <w:b/>
          <w:bCs/>
          <w:sz w:val="16"/>
          <w:szCs w:val="16"/>
        </w:rPr>
        <w:t>4.1</w:t>
      </w:r>
      <w:r w:rsidRPr="004247F6">
        <w:rPr>
          <w:sz w:val="16"/>
          <w:szCs w:val="16"/>
        </w:rPr>
        <w:t>. O preço, a quantidade, o fornecedor e a especificação do item registrado nesta Ata, encontram-se indicados no Anexo I deste instrumento.</w:t>
      </w:r>
    </w:p>
    <w:p w:rsidR="00F332AA" w:rsidRPr="004247F6" w:rsidRDefault="00F332AA" w:rsidP="00F332AA">
      <w:pPr>
        <w:pStyle w:val="Corpodetexto2"/>
        <w:ind w:right="-1" w:firstLine="0"/>
        <w:rPr>
          <w:sz w:val="16"/>
          <w:szCs w:val="16"/>
        </w:rPr>
      </w:pPr>
    </w:p>
    <w:p w:rsidR="00F332AA" w:rsidRPr="004247F6" w:rsidRDefault="00F332AA" w:rsidP="00F332AA">
      <w:pPr>
        <w:jc w:val="both"/>
        <w:rPr>
          <w:rFonts w:ascii="Arial" w:hAnsi="Arial" w:cs="Arial"/>
          <w:b/>
          <w:bCs/>
          <w:sz w:val="16"/>
          <w:szCs w:val="16"/>
        </w:rPr>
      </w:pPr>
      <w:proofErr w:type="gramStart"/>
      <w:r w:rsidRPr="004247F6">
        <w:rPr>
          <w:rFonts w:ascii="Arial" w:hAnsi="Arial" w:cs="Arial"/>
          <w:b/>
          <w:bCs/>
          <w:sz w:val="16"/>
          <w:szCs w:val="16"/>
        </w:rPr>
        <w:t>5 .</w:t>
      </w:r>
      <w:proofErr w:type="gramEnd"/>
      <w:r w:rsidRPr="004247F6">
        <w:rPr>
          <w:rFonts w:ascii="Arial" w:hAnsi="Arial" w:cs="Arial"/>
          <w:b/>
          <w:bCs/>
          <w:sz w:val="16"/>
          <w:szCs w:val="16"/>
        </w:rPr>
        <w:t xml:space="preserve"> PRAZOS E CONDIÇÕES DE FORNECIMENTO</w:t>
      </w:r>
    </w:p>
    <w:p w:rsidR="00F332AA" w:rsidRPr="004247F6" w:rsidRDefault="00F332AA" w:rsidP="00F332AA">
      <w:pPr>
        <w:jc w:val="both"/>
        <w:rPr>
          <w:rFonts w:ascii="Arial" w:hAnsi="Arial" w:cs="Arial"/>
          <w:b/>
          <w:bCs/>
          <w:sz w:val="16"/>
          <w:szCs w:val="16"/>
        </w:rPr>
      </w:pPr>
    </w:p>
    <w:p w:rsidR="00F332AA" w:rsidRPr="004247F6" w:rsidRDefault="00F332AA" w:rsidP="00F332AA">
      <w:pPr>
        <w:jc w:val="both"/>
        <w:rPr>
          <w:rFonts w:ascii="Arial" w:hAnsi="Arial" w:cs="Arial"/>
          <w:sz w:val="16"/>
          <w:szCs w:val="16"/>
        </w:rPr>
      </w:pPr>
      <w:r w:rsidRPr="004247F6">
        <w:rPr>
          <w:rFonts w:ascii="Arial" w:hAnsi="Arial" w:cs="Arial"/>
          <w:sz w:val="16"/>
          <w:szCs w:val="16"/>
        </w:rPr>
        <w:t>A DETENTORA do registro de preços se obriga, nos termos do Edital e deste instrumento, a:</w:t>
      </w:r>
    </w:p>
    <w:p w:rsidR="00F332AA" w:rsidRPr="004247F6" w:rsidRDefault="00F332AA" w:rsidP="00F332AA">
      <w:pPr>
        <w:jc w:val="both"/>
        <w:rPr>
          <w:rFonts w:ascii="Arial" w:hAnsi="Arial" w:cs="Arial"/>
          <w:sz w:val="16"/>
          <w:szCs w:val="16"/>
        </w:rPr>
      </w:pPr>
    </w:p>
    <w:p w:rsidR="00F332AA" w:rsidRPr="004247F6" w:rsidRDefault="00F332AA" w:rsidP="00F332AA">
      <w:pPr>
        <w:numPr>
          <w:ilvl w:val="1"/>
          <w:numId w:val="1"/>
        </w:numPr>
        <w:jc w:val="both"/>
        <w:rPr>
          <w:rFonts w:ascii="Arial" w:hAnsi="Arial" w:cs="Arial"/>
          <w:sz w:val="16"/>
          <w:szCs w:val="16"/>
        </w:rPr>
      </w:pPr>
      <w:r w:rsidRPr="004247F6">
        <w:rPr>
          <w:rFonts w:ascii="Arial" w:hAnsi="Arial" w:cs="Arial"/>
          <w:sz w:val="16"/>
          <w:szCs w:val="16"/>
        </w:rPr>
        <w:t>Retirar a Nota de Empenho junto ao órgão solicitante no prazo de até 05 (cinco) dias, contados da convocação;</w:t>
      </w:r>
    </w:p>
    <w:p w:rsidR="00F332AA" w:rsidRPr="004247F6" w:rsidRDefault="00F332AA" w:rsidP="00F332AA">
      <w:pPr>
        <w:jc w:val="both"/>
        <w:rPr>
          <w:rFonts w:ascii="Arial" w:hAnsi="Arial" w:cs="Arial"/>
          <w:sz w:val="16"/>
          <w:szCs w:val="16"/>
        </w:rPr>
      </w:pPr>
    </w:p>
    <w:p w:rsidR="00F332AA" w:rsidRPr="004247F6" w:rsidRDefault="00F332AA" w:rsidP="00F332AA">
      <w:pPr>
        <w:numPr>
          <w:ilvl w:val="1"/>
          <w:numId w:val="1"/>
        </w:numPr>
        <w:jc w:val="both"/>
        <w:rPr>
          <w:rFonts w:ascii="Arial" w:hAnsi="Arial" w:cs="Arial"/>
          <w:sz w:val="16"/>
          <w:szCs w:val="16"/>
        </w:rPr>
      </w:pPr>
      <w:r w:rsidRPr="004247F6">
        <w:rPr>
          <w:rFonts w:ascii="Arial" w:hAnsi="Arial" w:cs="Arial"/>
          <w:sz w:val="16"/>
          <w:szCs w:val="16"/>
        </w:rPr>
        <w:t>Iniciar o fornecimento do objeto dessa Ata, conforme prazo estabelecido no Termo de Referência e edital de licitações.</w:t>
      </w:r>
    </w:p>
    <w:p w:rsidR="00F332AA" w:rsidRPr="004247F6" w:rsidRDefault="00F332AA" w:rsidP="00F332AA">
      <w:pPr>
        <w:jc w:val="both"/>
        <w:rPr>
          <w:rFonts w:ascii="Arial" w:hAnsi="Arial" w:cs="Arial"/>
          <w:sz w:val="16"/>
          <w:szCs w:val="16"/>
        </w:rPr>
      </w:pPr>
    </w:p>
    <w:p w:rsidR="00F332AA" w:rsidRPr="004247F6" w:rsidRDefault="00F332AA" w:rsidP="00F332AA">
      <w:pPr>
        <w:numPr>
          <w:ilvl w:val="1"/>
          <w:numId w:val="1"/>
        </w:numPr>
        <w:jc w:val="both"/>
        <w:rPr>
          <w:rFonts w:ascii="Arial" w:hAnsi="Arial" w:cs="Arial"/>
          <w:sz w:val="16"/>
          <w:szCs w:val="16"/>
        </w:rPr>
      </w:pPr>
      <w:r w:rsidRPr="004247F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F332AA" w:rsidRPr="004247F6" w:rsidRDefault="00F332AA" w:rsidP="00F332AA">
      <w:pPr>
        <w:jc w:val="both"/>
        <w:rPr>
          <w:rFonts w:ascii="Arial" w:hAnsi="Arial" w:cs="Arial"/>
          <w:sz w:val="16"/>
          <w:szCs w:val="16"/>
        </w:rPr>
      </w:pPr>
      <w:r w:rsidRPr="004247F6">
        <w:rPr>
          <w:rFonts w:ascii="Arial" w:hAnsi="Arial" w:cs="Arial"/>
          <w:sz w:val="16"/>
          <w:szCs w:val="16"/>
        </w:rPr>
        <w:t xml:space="preserve">  </w:t>
      </w:r>
    </w:p>
    <w:p w:rsidR="00F332AA" w:rsidRPr="004247F6" w:rsidRDefault="00F332AA" w:rsidP="00F332AA">
      <w:pPr>
        <w:jc w:val="both"/>
        <w:rPr>
          <w:rFonts w:ascii="Arial" w:hAnsi="Arial" w:cs="Arial"/>
          <w:sz w:val="16"/>
          <w:szCs w:val="16"/>
        </w:rPr>
      </w:pPr>
      <w:r w:rsidRPr="004247F6">
        <w:rPr>
          <w:rFonts w:ascii="Arial" w:hAnsi="Arial" w:cs="Arial"/>
          <w:sz w:val="16"/>
          <w:szCs w:val="16"/>
        </w:rPr>
        <w:t>5.4. O objeto e/ou serviço desta ata deverá ser fornecido parcialmente durante a vigência da ata ou contrato, de acordo com as necessidades dos órgãos requerentes, nas quantidades solicitadas pelos mesmos.</w:t>
      </w:r>
    </w:p>
    <w:p w:rsidR="00F332AA" w:rsidRPr="004247F6" w:rsidRDefault="00F332AA" w:rsidP="00F332AA">
      <w:pPr>
        <w:pStyle w:val="Corpodetexto2"/>
        <w:ind w:right="-1" w:firstLine="0"/>
        <w:rPr>
          <w:sz w:val="16"/>
          <w:szCs w:val="16"/>
        </w:rPr>
      </w:pPr>
    </w:p>
    <w:p w:rsidR="00F332AA" w:rsidRPr="004247F6" w:rsidRDefault="00F332AA" w:rsidP="00F332AA">
      <w:pPr>
        <w:pStyle w:val="Corpodetexto2"/>
        <w:ind w:right="-1" w:firstLine="0"/>
        <w:rPr>
          <w:sz w:val="16"/>
          <w:szCs w:val="16"/>
        </w:rPr>
      </w:pPr>
    </w:p>
    <w:p w:rsidR="00F332AA" w:rsidRPr="004247F6" w:rsidRDefault="00F332AA" w:rsidP="00F332AA">
      <w:pPr>
        <w:jc w:val="both"/>
        <w:rPr>
          <w:rFonts w:ascii="Arial" w:hAnsi="Arial" w:cs="Arial"/>
          <w:b/>
          <w:bCs/>
          <w:sz w:val="16"/>
          <w:szCs w:val="16"/>
        </w:rPr>
      </w:pPr>
      <w:proofErr w:type="gramStart"/>
      <w:r w:rsidRPr="004247F6">
        <w:rPr>
          <w:rFonts w:ascii="Arial" w:hAnsi="Arial" w:cs="Arial"/>
          <w:b/>
          <w:bCs/>
          <w:sz w:val="16"/>
          <w:szCs w:val="16"/>
        </w:rPr>
        <w:t>6 .</w:t>
      </w:r>
      <w:proofErr w:type="gramEnd"/>
      <w:r w:rsidRPr="004247F6">
        <w:rPr>
          <w:rFonts w:ascii="Arial" w:hAnsi="Arial" w:cs="Arial"/>
          <w:b/>
          <w:bCs/>
          <w:sz w:val="16"/>
          <w:szCs w:val="16"/>
        </w:rPr>
        <w:t xml:space="preserve"> DO PRAZO E LOCAL DE ENTREGA</w:t>
      </w:r>
      <w:r>
        <w:rPr>
          <w:rFonts w:ascii="Arial" w:hAnsi="Arial" w:cs="Arial"/>
          <w:b/>
          <w:bCs/>
          <w:sz w:val="16"/>
          <w:szCs w:val="16"/>
        </w:rPr>
        <w:t>.</w:t>
      </w:r>
    </w:p>
    <w:p w:rsidR="00F332AA" w:rsidRPr="004247F6" w:rsidRDefault="00F332AA" w:rsidP="00F332AA">
      <w:pPr>
        <w:pStyle w:val="Recuodecorpodetexto3"/>
        <w:spacing w:after="0"/>
        <w:ind w:left="0"/>
        <w:rPr>
          <w:b/>
          <w:bCs/>
          <w:sz w:val="16"/>
          <w:szCs w:val="16"/>
        </w:rPr>
      </w:pPr>
      <w:r w:rsidRPr="004247F6">
        <w:rPr>
          <w:sz w:val="16"/>
          <w:szCs w:val="16"/>
        </w:rPr>
        <w:t xml:space="preserve">6.1. No recebimento e aceitação de qualquer item, objeto desta Ata de Registro de Preços, serão observadas as especificações contidas no instrumento convocatório. </w:t>
      </w:r>
      <w:r w:rsidRPr="004247F6">
        <w:rPr>
          <w:b/>
          <w:bCs/>
          <w:sz w:val="16"/>
          <w:szCs w:val="16"/>
        </w:rPr>
        <w:t> </w:t>
      </w:r>
    </w:p>
    <w:p w:rsidR="00F332AA" w:rsidRPr="004247F6" w:rsidRDefault="00F332AA" w:rsidP="00F332AA">
      <w:pPr>
        <w:pStyle w:val="Corpodetexto3"/>
        <w:numPr>
          <w:ilvl w:val="1"/>
          <w:numId w:val="2"/>
        </w:numPr>
        <w:tabs>
          <w:tab w:val="left" w:pos="900"/>
        </w:tabs>
        <w:ind w:right="47"/>
        <w:rPr>
          <w:rFonts w:ascii="Arial" w:hAnsi="Arial" w:cs="Arial"/>
          <w:sz w:val="16"/>
          <w:szCs w:val="16"/>
        </w:rPr>
      </w:pPr>
      <w:r w:rsidRPr="004247F6">
        <w:rPr>
          <w:rFonts w:ascii="Arial" w:hAnsi="Arial" w:cs="Arial"/>
          <w:sz w:val="16"/>
          <w:szCs w:val="16"/>
        </w:rPr>
        <w:t xml:space="preserve">Expedida a Nota de Empenho, o recebimento de seu objeto ficará condicionado </w:t>
      </w:r>
      <w:proofErr w:type="gramStart"/>
      <w:r w:rsidRPr="004247F6">
        <w:rPr>
          <w:rFonts w:ascii="Arial" w:hAnsi="Arial" w:cs="Arial"/>
          <w:sz w:val="16"/>
          <w:szCs w:val="16"/>
        </w:rPr>
        <w:t>a</w:t>
      </w:r>
      <w:proofErr w:type="gramEnd"/>
      <w:r w:rsidRPr="004247F6">
        <w:rPr>
          <w:rFonts w:ascii="Arial" w:hAnsi="Arial" w:cs="Arial"/>
          <w:sz w:val="16"/>
          <w:szCs w:val="16"/>
        </w:rPr>
        <w:t xml:space="preserve"> observância das normas contidas no art. 40, inciso XVI, c/c o art. 73 inciso II, “a” e “b”, da Lei 8.666/93 e alterações.</w:t>
      </w:r>
    </w:p>
    <w:p w:rsidR="00F332AA" w:rsidRPr="004247F6" w:rsidRDefault="00F332AA" w:rsidP="00F332AA">
      <w:pPr>
        <w:pStyle w:val="Corpodetexto3"/>
        <w:tabs>
          <w:tab w:val="left" w:pos="900"/>
        </w:tabs>
        <w:ind w:right="47"/>
        <w:rPr>
          <w:rFonts w:ascii="Arial" w:hAnsi="Arial" w:cs="Arial"/>
          <w:sz w:val="16"/>
          <w:szCs w:val="16"/>
        </w:rPr>
      </w:pPr>
    </w:p>
    <w:p w:rsidR="00F332AA" w:rsidRPr="004247F6" w:rsidRDefault="00F332AA" w:rsidP="00F332AA">
      <w:pPr>
        <w:pStyle w:val="Corpodetexto3"/>
        <w:numPr>
          <w:ilvl w:val="1"/>
          <w:numId w:val="2"/>
        </w:numPr>
        <w:tabs>
          <w:tab w:val="left" w:pos="900"/>
        </w:tabs>
        <w:ind w:right="47"/>
        <w:rPr>
          <w:rFonts w:ascii="Arial" w:hAnsi="Arial" w:cs="Arial"/>
          <w:sz w:val="16"/>
          <w:szCs w:val="16"/>
        </w:rPr>
      </w:pPr>
      <w:r w:rsidRPr="004247F6">
        <w:rPr>
          <w:rFonts w:ascii="Arial" w:hAnsi="Arial" w:cs="Arial"/>
          <w:sz w:val="16"/>
          <w:szCs w:val="16"/>
        </w:rPr>
        <w:t xml:space="preserve">Os materiais deverão ser entregues no Almoxarifado da Agência IDARON, localizado à Rua Aparício de Moraes, nº 4371, Bairro Industrial, município de Porto Velho/RO, de segunda à sexta-feira, das </w:t>
      </w:r>
      <w:proofErr w:type="gramStart"/>
      <w:r w:rsidRPr="004247F6">
        <w:rPr>
          <w:rFonts w:ascii="Arial" w:hAnsi="Arial" w:cs="Arial"/>
          <w:sz w:val="16"/>
          <w:szCs w:val="16"/>
        </w:rPr>
        <w:t>07h:</w:t>
      </w:r>
      <w:proofErr w:type="gramEnd"/>
      <w:r w:rsidRPr="004247F6">
        <w:rPr>
          <w:rFonts w:ascii="Arial" w:hAnsi="Arial" w:cs="Arial"/>
          <w:sz w:val="16"/>
          <w:szCs w:val="16"/>
        </w:rPr>
        <w:t>30min às 13h:30min, no prazo de 30 (trinta) dias, tendo como termo inicial o recebimento da Nota de Empenho ou a assinatura do instrumento contratual.</w:t>
      </w:r>
    </w:p>
    <w:p w:rsidR="00F332AA" w:rsidRPr="004247F6" w:rsidRDefault="00F332AA" w:rsidP="00F332AA">
      <w:pPr>
        <w:pStyle w:val="PargrafodaLista"/>
        <w:rPr>
          <w:rFonts w:ascii="Arial" w:hAnsi="Arial" w:cs="Arial"/>
          <w:sz w:val="16"/>
          <w:szCs w:val="16"/>
        </w:rPr>
      </w:pPr>
    </w:p>
    <w:p w:rsidR="00F332AA" w:rsidRPr="004247F6" w:rsidRDefault="00F332AA" w:rsidP="00F332AA">
      <w:pPr>
        <w:pStyle w:val="Corpodetexto3"/>
        <w:numPr>
          <w:ilvl w:val="1"/>
          <w:numId w:val="2"/>
        </w:numPr>
        <w:tabs>
          <w:tab w:val="left" w:pos="900"/>
        </w:tabs>
        <w:ind w:right="47"/>
        <w:rPr>
          <w:rFonts w:ascii="Arial" w:hAnsi="Arial" w:cs="Arial"/>
          <w:sz w:val="16"/>
          <w:szCs w:val="16"/>
        </w:rPr>
      </w:pPr>
      <w:r w:rsidRPr="004247F6">
        <w:rPr>
          <w:rFonts w:ascii="Arial" w:hAnsi="Arial" w:cs="Arial"/>
          <w:sz w:val="16"/>
          <w:szCs w:val="16"/>
        </w:rPr>
        <w:t xml:space="preserve">Se o fornecedor vencedor tiver comprovadamente dificuldades de entregar os materiais, não sofrerá multa, desde que informe oficialmente com antecedência de pelo menos </w:t>
      </w:r>
      <w:proofErr w:type="gramStart"/>
      <w:r w:rsidRPr="004247F6">
        <w:rPr>
          <w:rFonts w:ascii="Arial" w:hAnsi="Arial" w:cs="Arial"/>
          <w:sz w:val="16"/>
          <w:szCs w:val="16"/>
        </w:rPr>
        <w:t>1</w:t>
      </w:r>
      <w:proofErr w:type="gramEnd"/>
      <w:r w:rsidRPr="004247F6">
        <w:rPr>
          <w:rFonts w:ascii="Arial" w:hAnsi="Arial" w:cs="Arial"/>
          <w:sz w:val="16"/>
          <w:szCs w:val="16"/>
        </w:rPr>
        <w:t xml:space="preserve"> (um) dia útil antes de esgotado o prazo, apresentando uma justificativa circunstanciada formal, que deverá ser encaminhada à Diretoria Administrativa Financeira da Agência que, por sua vez, tomará a decisão se o prazo será prorrogado ou não.</w:t>
      </w:r>
    </w:p>
    <w:p w:rsidR="00F332AA" w:rsidRPr="004247F6" w:rsidRDefault="00F332AA" w:rsidP="00F332AA">
      <w:pPr>
        <w:pStyle w:val="PargrafodaLista"/>
        <w:ind w:left="360"/>
        <w:jc w:val="both"/>
        <w:rPr>
          <w:rFonts w:ascii="Arial" w:hAnsi="Arial" w:cs="Arial"/>
          <w:sz w:val="16"/>
          <w:szCs w:val="16"/>
        </w:rPr>
      </w:pPr>
    </w:p>
    <w:p w:rsidR="00F332AA" w:rsidRPr="005542C9" w:rsidRDefault="00F332AA" w:rsidP="00F332AA">
      <w:pPr>
        <w:pStyle w:val="PargrafodaLista"/>
        <w:numPr>
          <w:ilvl w:val="1"/>
          <w:numId w:val="2"/>
        </w:numPr>
        <w:jc w:val="both"/>
        <w:rPr>
          <w:rFonts w:ascii="Arial" w:hAnsi="Arial" w:cs="Arial"/>
          <w:sz w:val="16"/>
          <w:szCs w:val="16"/>
        </w:rPr>
      </w:pPr>
      <w:r w:rsidRPr="005542C9">
        <w:rPr>
          <w:rFonts w:ascii="Arial" w:hAnsi="Arial" w:cs="Arial"/>
          <w:sz w:val="16"/>
          <w:szCs w:val="16"/>
        </w:rPr>
        <w:t>No caso de ser autorizada a prorrogação do prazo, e esgotado o novo prazo concedido, a Diretoria Administrativa e Financeira da Agência aplicará as sanções administrativas previstas no Termo de Referência.</w:t>
      </w:r>
    </w:p>
    <w:p w:rsidR="00F332AA" w:rsidRPr="005542C9" w:rsidRDefault="00F332AA" w:rsidP="00F332AA">
      <w:pPr>
        <w:pStyle w:val="PargrafodaLista"/>
        <w:rPr>
          <w:rFonts w:ascii="Arial" w:hAnsi="Arial" w:cs="Arial"/>
          <w:sz w:val="16"/>
          <w:szCs w:val="16"/>
        </w:rPr>
      </w:pPr>
    </w:p>
    <w:p w:rsidR="00F332AA" w:rsidRDefault="00F332AA" w:rsidP="00F332AA">
      <w:pPr>
        <w:pStyle w:val="PargrafodaLista"/>
        <w:numPr>
          <w:ilvl w:val="1"/>
          <w:numId w:val="2"/>
        </w:numPr>
        <w:jc w:val="both"/>
        <w:rPr>
          <w:rFonts w:ascii="Arial" w:hAnsi="Arial" w:cs="Arial"/>
          <w:sz w:val="16"/>
          <w:szCs w:val="16"/>
        </w:rPr>
      </w:pPr>
      <w:r w:rsidRPr="005542C9">
        <w:rPr>
          <w:rFonts w:ascii="Arial" w:hAnsi="Arial" w:cs="Arial"/>
          <w:sz w:val="16"/>
          <w:szCs w:val="16"/>
        </w:rPr>
        <w:t>O objeto será recebido conforme disposto no artigo 73, II da Lei Federal 8.666/93:</w:t>
      </w:r>
    </w:p>
    <w:p w:rsidR="00F332AA" w:rsidRPr="005542C9" w:rsidRDefault="00F332AA" w:rsidP="00F332AA">
      <w:pPr>
        <w:pStyle w:val="PargrafodaLista"/>
        <w:rPr>
          <w:rFonts w:ascii="Arial" w:hAnsi="Arial" w:cs="Arial"/>
          <w:sz w:val="16"/>
          <w:szCs w:val="16"/>
        </w:rPr>
      </w:pPr>
    </w:p>
    <w:p w:rsidR="00F332AA" w:rsidRPr="005542C9" w:rsidRDefault="00F332AA" w:rsidP="00F332AA">
      <w:pPr>
        <w:pStyle w:val="PargrafodaLista"/>
        <w:ind w:left="360"/>
        <w:jc w:val="both"/>
        <w:rPr>
          <w:rFonts w:ascii="Arial" w:hAnsi="Arial" w:cs="Arial"/>
          <w:sz w:val="16"/>
          <w:szCs w:val="16"/>
        </w:rPr>
      </w:pPr>
    </w:p>
    <w:p w:rsidR="00364FFB" w:rsidRDefault="00364FFB" w:rsidP="00364FFB">
      <w:pPr>
        <w:pStyle w:val="PargrafodaLista"/>
        <w:numPr>
          <w:ilvl w:val="0"/>
          <w:numId w:val="11"/>
        </w:numPr>
        <w:jc w:val="both"/>
        <w:rPr>
          <w:rFonts w:ascii="Arial" w:hAnsi="Arial" w:cs="Arial"/>
          <w:b/>
          <w:bCs/>
          <w:sz w:val="16"/>
          <w:szCs w:val="16"/>
        </w:rPr>
      </w:pPr>
      <w:r w:rsidRPr="00734C55">
        <w:rPr>
          <w:rFonts w:ascii="Arial" w:hAnsi="Arial" w:cs="Arial"/>
          <w:b/>
          <w:bCs/>
          <w:sz w:val="16"/>
          <w:szCs w:val="16"/>
        </w:rPr>
        <w:lastRenderedPageBreak/>
        <w:t xml:space="preserve">DAS CONDIÇÕES DE PAGAMENTO </w:t>
      </w:r>
      <w:r w:rsidRPr="00734C55">
        <w:rPr>
          <w:rFonts w:ascii="Arial" w:hAnsi="Arial" w:cs="Arial"/>
          <w:b/>
          <w:bCs/>
          <w:sz w:val="16"/>
          <w:szCs w:val="16"/>
        </w:rPr>
        <w:tab/>
      </w:r>
    </w:p>
    <w:p w:rsidR="00364FFB" w:rsidRPr="00734C55" w:rsidRDefault="00364FFB" w:rsidP="00364FFB">
      <w:pPr>
        <w:pStyle w:val="PargrafodaLista"/>
        <w:ind w:left="360"/>
        <w:jc w:val="both"/>
        <w:rPr>
          <w:rFonts w:ascii="Arial" w:hAnsi="Arial" w:cs="Arial"/>
          <w:b/>
          <w:bCs/>
          <w:sz w:val="16"/>
          <w:szCs w:val="16"/>
        </w:rPr>
      </w:pPr>
    </w:p>
    <w:p w:rsidR="00364FFB" w:rsidRPr="00734C55" w:rsidRDefault="00364FFB" w:rsidP="00364FFB">
      <w:pPr>
        <w:pStyle w:val="PargrafodaLista"/>
        <w:tabs>
          <w:tab w:val="left" w:pos="993"/>
          <w:tab w:val="left" w:pos="1276"/>
        </w:tabs>
        <w:ind w:left="360"/>
        <w:jc w:val="both"/>
        <w:rPr>
          <w:rFonts w:ascii="Arial" w:hAnsi="Arial" w:cs="Arial"/>
          <w:b/>
          <w:bCs/>
          <w:sz w:val="16"/>
          <w:szCs w:val="16"/>
        </w:rPr>
      </w:pPr>
    </w:p>
    <w:p w:rsidR="00364FFB" w:rsidRPr="00734C55" w:rsidRDefault="00364FFB" w:rsidP="00364FFB">
      <w:pPr>
        <w:numPr>
          <w:ilvl w:val="1"/>
          <w:numId w:val="11"/>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364FFB" w:rsidRPr="00734C55" w:rsidRDefault="00364FFB" w:rsidP="00364FFB">
      <w:pPr>
        <w:jc w:val="both"/>
        <w:rPr>
          <w:rFonts w:ascii="Arial" w:hAnsi="Arial" w:cs="Arial"/>
          <w:sz w:val="16"/>
          <w:szCs w:val="16"/>
        </w:rPr>
      </w:pPr>
    </w:p>
    <w:p w:rsidR="00364FFB" w:rsidRPr="00734C55" w:rsidRDefault="00364FFB" w:rsidP="00364FFB">
      <w:pPr>
        <w:numPr>
          <w:ilvl w:val="1"/>
          <w:numId w:val="11"/>
        </w:numPr>
        <w:jc w:val="both"/>
        <w:rPr>
          <w:rFonts w:ascii="Arial" w:hAnsi="Arial" w:cs="Arial"/>
          <w:sz w:val="16"/>
          <w:szCs w:val="16"/>
        </w:rPr>
      </w:pPr>
      <w:r w:rsidRPr="00734C55">
        <w:rPr>
          <w:rFonts w:ascii="Arial" w:hAnsi="Arial" w:cs="Arial"/>
          <w:sz w:val="16"/>
          <w:szCs w:val="16"/>
        </w:rPr>
        <w:t>O respectivo Órgão terá o prazo de 10</w:t>
      </w:r>
      <w:r w:rsidRPr="00734C55">
        <w:rPr>
          <w:rFonts w:ascii="Arial" w:hAnsi="Arial" w:cs="Arial"/>
          <w:b/>
          <w:bCs/>
          <w:sz w:val="16"/>
          <w:szCs w:val="16"/>
        </w:rPr>
        <w:t xml:space="preserve"> (dez)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364FFB" w:rsidRPr="00734C55" w:rsidRDefault="00364FFB" w:rsidP="00364FFB">
      <w:pPr>
        <w:jc w:val="both"/>
        <w:rPr>
          <w:rFonts w:ascii="Arial" w:hAnsi="Arial" w:cs="Arial"/>
          <w:sz w:val="16"/>
          <w:szCs w:val="16"/>
        </w:rPr>
      </w:pPr>
    </w:p>
    <w:p w:rsidR="00364FFB" w:rsidRPr="00734C55" w:rsidRDefault="00364FFB" w:rsidP="00364FFB">
      <w:pPr>
        <w:numPr>
          <w:ilvl w:val="1"/>
          <w:numId w:val="11"/>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364FFB" w:rsidRPr="00734C55" w:rsidRDefault="00364FFB" w:rsidP="00364FFB">
      <w:pPr>
        <w:jc w:val="both"/>
        <w:rPr>
          <w:rFonts w:ascii="Arial" w:hAnsi="Arial" w:cs="Arial"/>
          <w:sz w:val="16"/>
          <w:szCs w:val="16"/>
        </w:rPr>
      </w:pPr>
    </w:p>
    <w:p w:rsidR="00364FFB" w:rsidRPr="00734C55" w:rsidRDefault="00364FFB" w:rsidP="00364FFB">
      <w:pPr>
        <w:numPr>
          <w:ilvl w:val="1"/>
          <w:numId w:val="11"/>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364FFB" w:rsidRPr="00734C55" w:rsidRDefault="00364FFB" w:rsidP="00364FFB">
      <w:pPr>
        <w:jc w:val="both"/>
        <w:rPr>
          <w:rFonts w:ascii="Arial" w:hAnsi="Arial" w:cs="Arial"/>
          <w:sz w:val="16"/>
          <w:szCs w:val="16"/>
        </w:rPr>
      </w:pPr>
    </w:p>
    <w:p w:rsidR="00364FFB" w:rsidRPr="00734C55" w:rsidRDefault="00364FFB" w:rsidP="00364FFB">
      <w:pPr>
        <w:numPr>
          <w:ilvl w:val="1"/>
          <w:numId w:val="11"/>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364FFB" w:rsidRDefault="00364FFB" w:rsidP="00364FFB">
      <w:pPr>
        <w:pStyle w:val="Corpodetexto2"/>
        <w:ind w:right="-1" w:firstLine="0"/>
        <w:rPr>
          <w:sz w:val="16"/>
          <w:szCs w:val="16"/>
        </w:rPr>
      </w:pPr>
    </w:p>
    <w:p w:rsidR="00364FFB" w:rsidRPr="00734C55" w:rsidRDefault="00364FFB" w:rsidP="00364FFB">
      <w:pPr>
        <w:pStyle w:val="Corpodetexto2"/>
        <w:ind w:right="-1" w:firstLine="0"/>
        <w:rPr>
          <w:sz w:val="16"/>
          <w:szCs w:val="16"/>
        </w:rPr>
      </w:pPr>
    </w:p>
    <w:p w:rsidR="00364FFB" w:rsidRPr="00734C55" w:rsidRDefault="00364FFB" w:rsidP="00364FFB">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364FFB" w:rsidRPr="00734C55" w:rsidRDefault="00364FFB" w:rsidP="00364FFB">
      <w:pPr>
        <w:pStyle w:val="NormalWeb"/>
        <w:spacing w:before="0" w:beforeAutospacing="0" w:after="0" w:afterAutospacing="0"/>
        <w:jc w:val="both"/>
        <w:rPr>
          <w:rFonts w:ascii="Arial" w:hAnsi="Arial" w:cs="Arial"/>
          <w:b/>
          <w:bCs/>
          <w:sz w:val="16"/>
          <w:szCs w:val="16"/>
        </w:rPr>
      </w:pPr>
    </w:p>
    <w:p w:rsidR="00364FFB" w:rsidRPr="00734C55" w:rsidRDefault="00364FFB" w:rsidP="00364FFB">
      <w:pPr>
        <w:pStyle w:val="NormalWeb"/>
        <w:numPr>
          <w:ilvl w:val="1"/>
          <w:numId w:val="12"/>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364FFB" w:rsidRPr="00734C55" w:rsidRDefault="00364FFB" w:rsidP="00364FFB">
      <w:pPr>
        <w:pStyle w:val="NormalWeb"/>
        <w:spacing w:before="0" w:beforeAutospacing="0" w:after="0" w:afterAutospacing="0"/>
        <w:ind w:left="360"/>
        <w:jc w:val="both"/>
        <w:rPr>
          <w:rFonts w:ascii="Arial" w:hAnsi="Arial" w:cs="Arial"/>
          <w:sz w:val="16"/>
          <w:szCs w:val="16"/>
        </w:rPr>
      </w:pPr>
    </w:p>
    <w:p w:rsidR="00364FFB" w:rsidRPr="00734C55" w:rsidRDefault="00364FFB" w:rsidP="00364FFB">
      <w:pPr>
        <w:pStyle w:val="Lista2"/>
        <w:ind w:left="0" w:firstLine="0"/>
        <w:jc w:val="both"/>
        <w:rPr>
          <w:b/>
          <w:bCs/>
          <w:sz w:val="16"/>
          <w:szCs w:val="16"/>
        </w:rPr>
      </w:pPr>
      <w:r w:rsidRPr="00734C55">
        <w:rPr>
          <w:b/>
          <w:bCs/>
          <w:sz w:val="16"/>
          <w:szCs w:val="16"/>
        </w:rPr>
        <w:t>9. DAS SANÇÕES NO CASO DE INADIMPLÊNCIA E DO CANCELAMENTO DO REGISTRO DE PREÇOS</w:t>
      </w:r>
    </w:p>
    <w:p w:rsidR="00364FFB" w:rsidRPr="00734C55" w:rsidRDefault="00364FFB" w:rsidP="00364FFB">
      <w:pPr>
        <w:pStyle w:val="Lista2"/>
        <w:ind w:left="0" w:firstLine="0"/>
        <w:rPr>
          <w:b/>
          <w:bCs/>
          <w:sz w:val="16"/>
          <w:szCs w:val="16"/>
        </w:rPr>
      </w:pPr>
      <w:r w:rsidRPr="00734C55">
        <w:rPr>
          <w:b/>
          <w:bCs/>
          <w:sz w:val="16"/>
          <w:szCs w:val="16"/>
        </w:rPr>
        <w:t xml:space="preserve"> </w:t>
      </w:r>
    </w:p>
    <w:p w:rsidR="00364FFB" w:rsidRPr="00734C55" w:rsidRDefault="00364FFB" w:rsidP="00364FFB">
      <w:pPr>
        <w:pStyle w:val="Lista2"/>
        <w:jc w:val="both"/>
        <w:rPr>
          <w:b/>
          <w:bCs/>
          <w:i/>
          <w:sz w:val="16"/>
          <w:szCs w:val="16"/>
        </w:rPr>
      </w:pPr>
    </w:p>
    <w:p w:rsidR="00364FFB" w:rsidRPr="00734C55" w:rsidRDefault="00364FFB" w:rsidP="00364FFB">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numPr>
          <w:ilvl w:val="0"/>
          <w:numId w:val="3"/>
        </w:numPr>
        <w:ind w:left="0" w:firstLine="0"/>
        <w:jc w:val="both"/>
        <w:rPr>
          <w:bCs/>
          <w:vanish/>
          <w:sz w:val="16"/>
          <w:szCs w:val="16"/>
        </w:rPr>
      </w:pP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9.1. Além daquelas determinadas por leis, decretos, regulamentos e demais dispositivos legais, a CONTRATADA estará sujeita a:</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 xml:space="preserve">9.4.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734C55">
        <w:rPr>
          <w:bCs/>
          <w:sz w:val="16"/>
          <w:szCs w:val="16"/>
        </w:rPr>
        <w:t>descredenciado no Cadastro de Fornecedores Estadual</w:t>
      </w:r>
      <w:proofErr w:type="gramEnd"/>
      <w:r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vanish/>
          <w:sz w:val="16"/>
          <w:szCs w:val="16"/>
        </w:rPr>
      </w:pPr>
      <w:r w:rsidRPr="00734C55">
        <w:rPr>
          <w:bCs/>
          <w:sz w:val="16"/>
          <w:szCs w:val="16"/>
        </w:rPr>
        <w:t xml:space="preserve">9.6 </w:t>
      </w:r>
    </w:p>
    <w:p w:rsidR="00364FFB" w:rsidRPr="00734C55" w:rsidRDefault="00364FFB" w:rsidP="00364FFB">
      <w:pPr>
        <w:pStyle w:val="Lista2"/>
        <w:numPr>
          <w:ilvl w:val="1"/>
          <w:numId w:val="5"/>
        </w:numPr>
        <w:ind w:left="0" w:firstLine="0"/>
        <w:jc w:val="both"/>
        <w:rPr>
          <w:bCs/>
          <w:vanish/>
          <w:sz w:val="16"/>
          <w:szCs w:val="16"/>
        </w:rPr>
      </w:pPr>
    </w:p>
    <w:p w:rsidR="00364FFB" w:rsidRPr="00734C55" w:rsidRDefault="00364FFB" w:rsidP="00364FFB">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9.8.</w:t>
      </w:r>
      <w:proofErr w:type="gramEnd"/>
      <w:r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9.9. São exemplos de infração administrativa penalizáveis, nos termos da Lei nº 8.666, de 1993, da Lei nº 10.520, de 2002, do Decreto nº 3.555, de 2000, e do Decreto nº 5.450, de 2005:</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numPr>
          <w:ilvl w:val="0"/>
          <w:numId w:val="4"/>
        </w:numPr>
        <w:ind w:left="0" w:firstLine="709"/>
        <w:jc w:val="both"/>
        <w:rPr>
          <w:bCs/>
          <w:sz w:val="16"/>
          <w:szCs w:val="16"/>
        </w:rPr>
      </w:pPr>
      <w:r w:rsidRPr="00734C55">
        <w:rPr>
          <w:bCs/>
          <w:sz w:val="16"/>
          <w:szCs w:val="16"/>
        </w:rPr>
        <w:t>Inexecução total ou parcial do contrato;</w:t>
      </w:r>
    </w:p>
    <w:p w:rsidR="00364FFB" w:rsidRPr="00734C55" w:rsidRDefault="00364FFB" w:rsidP="00364FFB">
      <w:pPr>
        <w:pStyle w:val="Lista2"/>
        <w:numPr>
          <w:ilvl w:val="0"/>
          <w:numId w:val="4"/>
        </w:numPr>
        <w:ind w:left="0" w:firstLine="709"/>
        <w:jc w:val="both"/>
        <w:rPr>
          <w:bCs/>
          <w:sz w:val="16"/>
          <w:szCs w:val="16"/>
        </w:rPr>
      </w:pPr>
      <w:r w:rsidRPr="00734C55">
        <w:rPr>
          <w:bCs/>
          <w:sz w:val="16"/>
          <w:szCs w:val="16"/>
        </w:rPr>
        <w:t>Apresentação de documentação falsa;</w:t>
      </w:r>
    </w:p>
    <w:p w:rsidR="00364FFB" w:rsidRPr="00734C55" w:rsidRDefault="00364FFB" w:rsidP="00364FFB">
      <w:pPr>
        <w:pStyle w:val="Lista2"/>
        <w:numPr>
          <w:ilvl w:val="0"/>
          <w:numId w:val="4"/>
        </w:numPr>
        <w:ind w:left="0" w:firstLine="709"/>
        <w:jc w:val="both"/>
        <w:rPr>
          <w:bCs/>
          <w:sz w:val="16"/>
          <w:szCs w:val="16"/>
        </w:rPr>
      </w:pPr>
      <w:r w:rsidRPr="00734C55">
        <w:rPr>
          <w:bCs/>
          <w:sz w:val="16"/>
          <w:szCs w:val="16"/>
        </w:rPr>
        <w:t>Comportamento inidôneo;</w:t>
      </w:r>
    </w:p>
    <w:p w:rsidR="00364FFB" w:rsidRPr="00734C55" w:rsidRDefault="00364FFB" w:rsidP="00364FFB">
      <w:pPr>
        <w:pStyle w:val="Lista2"/>
        <w:numPr>
          <w:ilvl w:val="0"/>
          <w:numId w:val="4"/>
        </w:numPr>
        <w:ind w:left="0" w:firstLine="709"/>
        <w:jc w:val="both"/>
        <w:rPr>
          <w:bCs/>
          <w:sz w:val="16"/>
          <w:szCs w:val="16"/>
        </w:rPr>
      </w:pPr>
      <w:r w:rsidRPr="00734C55">
        <w:rPr>
          <w:bCs/>
          <w:sz w:val="16"/>
          <w:szCs w:val="16"/>
        </w:rPr>
        <w:t>Fraude fiscal;</w:t>
      </w:r>
    </w:p>
    <w:p w:rsidR="00364FFB" w:rsidRPr="00734C55" w:rsidRDefault="00364FFB" w:rsidP="00364FFB">
      <w:pPr>
        <w:pStyle w:val="Lista2"/>
        <w:numPr>
          <w:ilvl w:val="0"/>
          <w:numId w:val="4"/>
        </w:numPr>
        <w:ind w:left="0" w:firstLine="709"/>
        <w:jc w:val="both"/>
        <w:rPr>
          <w:bCs/>
          <w:sz w:val="16"/>
          <w:szCs w:val="16"/>
        </w:rPr>
      </w:pPr>
      <w:r w:rsidRPr="00734C55">
        <w:rPr>
          <w:bCs/>
          <w:sz w:val="16"/>
          <w:szCs w:val="16"/>
        </w:rPr>
        <w:t>Descumprimento de qualquer dos deveres elencados no Edital ou no Contrato.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9.10.</w:t>
      </w:r>
      <w:proofErr w:type="gramEnd"/>
      <w:r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9.11.</w:t>
      </w:r>
      <w:proofErr w:type="gramEnd"/>
      <w:r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364FFB" w:rsidRPr="00734C55" w:rsidRDefault="00364FFB" w:rsidP="00364FFB">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364FFB" w:rsidRPr="00734C55" w:rsidTr="00390470">
        <w:tc>
          <w:tcPr>
            <w:tcW w:w="697" w:type="dxa"/>
          </w:tcPr>
          <w:p w:rsidR="00364FFB" w:rsidRPr="00734C55" w:rsidRDefault="00364FFB" w:rsidP="00390470">
            <w:pPr>
              <w:pStyle w:val="Lista2"/>
              <w:ind w:left="0"/>
              <w:jc w:val="both"/>
              <w:rPr>
                <w:bCs/>
                <w:sz w:val="16"/>
                <w:szCs w:val="16"/>
              </w:rPr>
            </w:pPr>
            <w:r w:rsidRPr="00734C55">
              <w:rPr>
                <w:bCs/>
                <w:sz w:val="16"/>
                <w:szCs w:val="16"/>
              </w:rPr>
              <w:t>ITE</w:t>
            </w:r>
          </w:p>
        </w:tc>
        <w:tc>
          <w:tcPr>
            <w:tcW w:w="6471" w:type="dxa"/>
          </w:tcPr>
          <w:p w:rsidR="00364FFB" w:rsidRPr="00734C55" w:rsidRDefault="00364FFB" w:rsidP="00390470">
            <w:pPr>
              <w:pStyle w:val="Lista2"/>
              <w:jc w:val="both"/>
              <w:rPr>
                <w:bCs/>
                <w:sz w:val="16"/>
                <w:szCs w:val="16"/>
              </w:rPr>
            </w:pPr>
            <w:r w:rsidRPr="00734C55">
              <w:rPr>
                <w:bCs/>
                <w:sz w:val="16"/>
                <w:szCs w:val="16"/>
              </w:rPr>
              <w:t>DESCRIÇÃO DA INFRAÇÃO</w:t>
            </w:r>
          </w:p>
        </w:tc>
        <w:tc>
          <w:tcPr>
            <w:tcW w:w="1054" w:type="dxa"/>
          </w:tcPr>
          <w:p w:rsidR="00364FFB" w:rsidRPr="00734C55" w:rsidRDefault="00364FFB" w:rsidP="00390470">
            <w:pPr>
              <w:pStyle w:val="Lista2"/>
              <w:jc w:val="both"/>
              <w:rPr>
                <w:bCs/>
                <w:sz w:val="16"/>
                <w:szCs w:val="16"/>
              </w:rPr>
            </w:pPr>
            <w:r w:rsidRPr="00734C55">
              <w:rPr>
                <w:bCs/>
                <w:sz w:val="16"/>
                <w:szCs w:val="16"/>
              </w:rPr>
              <w:t>GRAU</w:t>
            </w:r>
          </w:p>
        </w:tc>
        <w:tc>
          <w:tcPr>
            <w:tcW w:w="1438" w:type="dxa"/>
          </w:tcPr>
          <w:p w:rsidR="00364FFB" w:rsidRPr="00734C55" w:rsidRDefault="00364FFB" w:rsidP="00390470">
            <w:pPr>
              <w:pStyle w:val="Lista2"/>
              <w:jc w:val="both"/>
              <w:rPr>
                <w:bCs/>
                <w:sz w:val="16"/>
                <w:szCs w:val="16"/>
              </w:rPr>
            </w:pPr>
            <w:r w:rsidRPr="00734C55">
              <w:rPr>
                <w:bCs/>
                <w:sz w:val="16"/>
                <w:szCs w:val="16"/>
              </w:rPr>
              <w:t>MULTA*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06</w:t>
            </w:r>
          </w:p>
        </w:tc>
        <w:tc>
          <w:tcPr>
            <w:tcW w:w="1438" w:type="dxa"/>
          </w:tcPr>
          <w:p w:rsidR="00364FFB" w:rsidRPr="00734C55" w:rsidRDefault="00364FFB" w:rsidP="00390470">
            <w:pPr>
              <w:pStyle w:val="Lista2"/>
              <w:jc w:val="both"/>
              <w:rPr>
                <w:bCs/>
                <w:sz w:val="16"/>
                <w:szCs w:val="16"/>
              </w:rPr>
            </w:pPr>
            <w:r w:rsidRPr="00734C55">
              <w:rPr>
                <w:bCs/>
                <w:sz w:val="16"/>
                <w:szCs w:val="16"/>
              </w:rPr>
              <w:t>4,0% por dia</w:t>
            </w:r>
          </w:p>
        </w:tc>
      </w:tr>
      <w:tr w:rsidR="00364FFB" w:rsidRPr="00734C55" w:rsidTr="00390470">
        <w:trPr>
          <w:trHeight w:val="600"/>
        </w:trPr>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Usar indevidamente informações sigilosas a que teve acesso;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06</w:t>
            </w:r>
          </w:p>
        </w:tc>
        <w:tc>
          <w:tcPr>
            <w:tcW w:w="1438" w:type="dxa"/>
          </w:tcPr>
          <w:p w:rsidR="00364FFB" w:rsidRPr="00734C55" w:rsidRDefault="00364FFB" w:rsidP="00390470">
            <w:pPr>
              <w:pStyle w:val="Lista2"/>
              <w:jc w:val="both"/>
              <w:rPr>
                <w:bCs/>
                <w:sz w:val="16"/>
                <w:szCs w:val="16"/>
              </w:rPr>
            </w:pPr>
            <w:r w:rsidRPr="00734C55">
              <w:rPr>
                <w:bCs/>
                <w:sz w:val="16"/>
                <w:szCs w:val="16"/>
              </w:rPr>
              <w:t>4,0%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1054" w:type="dxa"/>
          </w:tcPr>
          <w:p w:rsidR="00364FFB" w:rsidRPr="00734C55" w:rsidRDefault="00364FFB" w:rsidP="00390470">
            <w:pPr>
              <w:pStyle w:val="Lista2"/>
              <w:jc w:val="both"/>
              <w:rPr>
                <w:bCs/>
                <w:sz w:val="16"/>
                <w:szCs w:val="16"/>
              </w:rPr>
            </w:pPr>
            <w:r w:rsidRPr="00734C55">
              <w:rPr>
                <w:bCs/>
                <w:sz w:val="16"/>
                <w:szCs w:val="16"/>
              </w:rPr>
              <w:t>05</w:t>
            </w:r>
          </w:p>
        </w:tc>
        <w:tc>
          <w:tcPr>
            <w:tcW w:w="1438" w:type="dxa"/>
          </w:tcPr>
          <w:p w:rsidR="00364FFB" w:rsidRPr="00734C55" w:rsidRDefault="00364FFB" w:rsidP="00390470">
            <w:pPr>
              <w:pStyle w:val="Lista2"/>
              <w:jc w:val="both"/>
              <w:rPr>
                <w:bCs/>
                <w:sz w:val="16"/>
                <w:szCs w:val="16"/>
              </w:rPr>
            </w:pPr>
            <w:r w:rsidRPr="00734C55">
              <w:rPr>
                <w:bCs/>
                <w:sz w:val="16"/>
                <w:szCs w:val="16"/>
              </w:rPr>
              <w:t>3,2%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Destruir ou danificar documentos por culpa ou dolo de seus agentes;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05</w:t>
            </w:r>
          </w:p>
        </w:tc>
        <w:tc>
          <w:tcPr>
            <w:tcW w:w="1438" w:type="dxa"/>
          </w:tcPr>
          <w:p w:rsidR="00364FFB" w:rsidRPr="00734C55" w:rsidRDefault="00364FFB" w:rsidP="00390470">
            <w:pPr>
              <w:pStyle w:val="Lista2"/>
              <w:jc w:val="both"/>
              <w:rPr>
                <w:bCs/>
                <w:sz w:val="16"/>
                <w:szCs w:val="16"/>
              </w:rPr>
            </w:pPr>
            <w:r w:rsidRPr="00734C55">
              <w:rPr>
                <w:bCs/>
                <w:sz w:val="16"/>
                <w:szCs w:val="16"/>
              </w:rPr>
              <w:t>3,2%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Recusar-se a executar serviço determinado pela FISCALIZAÇÃO, sem motivo justificado;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04</w:t>
            </w:r>
          </w:p>
        </w:tc>
        <w:tc>
          <w:tcPr>
            <w:tcW w:w="1438" w:type="dxa"/>
          </w:tcPr>
          <w:p w:rsidR="00364FFB" w:rsidRPr="00734C55" w:rsidRDefault="00364FFB" w:rsidP="00390470">
            <w:pPr>
              <w:pStyle w:val="Lista2"/>
              <w:jc w:val="both"/>
              <w:rPr>
                <w:bCs/>
                <w:sz w:val="16"/>
                <w:szCs w:val="16"/>
              </w:rPr>
            </w:pPr>
            <w:r w:rsidRPr="00734C55">
              <w:rPr>
                <w:bCs/>
                <w:sz w:val="16"/>
                <w:szCs w:val="16"/>
              </w:rPr>
              <w:t>1,6%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02</w:t>
            </w:r>
          </w:p>
        </w:tc>
        <w:tc>
          <w:tcPr>
            <w:tcW w:w="1438" w:type="dxa"/>
          </w:tcPr>
          <w:p w:rsidR="00364FFB" w:rsidRPr="00734C55" w:rsidRDefault="00364FFB" w:rsidP="00390470">
            <w:pPr>
              <w:pStyle w:val="Lista2"/>
              <w:jc w:val="both"/>
              <w:rPr>
                <w:bCs/>
                <w:sz w:val="16"/>
                <w:szCs w:val="16"/>
              </w:rPr>
            </w:pPr>
            <w:r w:rsidRPr="00734C55">
              <w:rPr>
                <w:bCs/>
                <w:sz w:val="16"/>
                <w:szCs w:val="16"/>
              </w:rPr>
              <w:t>0,4% por dia</w:t>
            </w:r>
          </w:p>
        </w:tc>
      </w:tr>
      <w:tr w:rsidR="00364FFB" w:rsidRPr="00734C55" w:rsidTr="00390470">
        <w:tc>
          <w:tcPr>
            <w:tcW w:w="9660" w:type="dxa"/>
            <w:gridSpan w:val="4"/>
          </w:tcPr>
          <w:p w:rsidR="00364FFB" w:rsidRPr="00734C55" w:rsidRDefault="00364FFB" w:rsidP="00390470">
            <w:pPr>
              <w:pStyle w:val="Lista2"/>
              <w:jc w:val="both"/>
              <w:rPr>
                <w:bCs/>
                <w:sz w:val="16"/>
                <w:szCs w:val="16"/>
              </w:rPr>
            </w:pPr>
            <w:r w:rsidRPr="00734C55">
              <w:rPr>
                <w:bCs/>
                <w:sz w:val="16"/>
                <w:szCs w:val="16"/>
              </w:rPr>
              <w:t xml:space="preserve"> Para os itens a seguir, deixar de:</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05</w:t>
            </w:r>
          </w:p>
        </w:tc>
        <w:tc>
          <w:tcPr>
            <w:tcW w:w="1438" w:type="dxa"/>
          </w:tcPr>
          <w:p w:rsidR="00364FFB" w:rsidRPr="00734C55" w:rsidRDefault="00364FFB" w:rsidP="00390470">
            <w:pPr>
              <w:pStyle w:val="Lista2"/>
              <w:jc w:val="both"/>
              <w:rPr>
                <w:bCs/>
                <w:sz w:val="16"/>
                <w:szCs w:val="16"/>
              </w:rPr>
            </w:pPr>
            <w:r w:rsidRPr="00734C55">
              <w:rPr>
                <w:bCs/>
                <w:sz w:val="16"/>
                <w:szCs w:val="16"/>
              </w:rPr>
              <w:t>3,2%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03</w:t>
            </w:r>
          </w:p>
        </w:tc>
        <w:tc>
          <w:tcPr>
            <w:tcW w:w="1438" w:type="dxa"/>
          </w:tcPr>
          <w:p w:rsidR="00364FFB" w:rsidRPr="00734C55" w:rsidRDefault="00364FFB" w:rsidP="00390470">
            <w:pPr>
              <w:pStyle w:val="Lista2"/>
              <w:jc w:val="both"/>
              <w:rPr>
                <w:bCs/>
                <w:sz w:val="16"/>
                <w:szCs w:val="16"/>
              </w:rPr>
            </w:pPr>
            <w:r w:rsidRPr="00734C55">
              <w:rPr>
                <w:bCs/>
                <w:sz w:val="16"/>
                <w:szCs w:val="16"/>
              </w:rPr>
              <w:t>0,8% por dia</w:t>
            </w:r>
          </w:p>
        </w:tc>
      </w:tr>
      <w:tr w:rsidR="00364FFB" w:rsidRPr="00734C55" w:rsidTr="00390470">
        <w:trPr>
          <w:trHeight w:val="797"/>
        </w:trPr>
        <w:tc>
          <w:tcPr>
            <w:tcW w:w="697" w:type="dxa"/>
          </w:tcPr>
          <w:p w:rsidR="00364FFB" w:rsidRPr="00734C55" w:rsidRDefault="00364FFB" w:rsidP="00364FFB">
            <w:pPr>
              <w:pStyle w:val="Lista2"/>
              <w:numPr>
                <w:ilvl w:val="0"/>
                <w:numId w:val="6"/>
              </w:numPr>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Cumprir determinação formal ou instrução complementar da</w:t>
            </w:r>
          </w:p>
          <w:p w:rsidR="00364FFB" w:rsidRPr="00734C55" w:rsidRDefault="00364FFB" w:rsidP="00390470">
            <w:pPr>
              <w:pStyle w:val="Lista2"/>
              <w:rPr>
                <w:bCs/>
                <w:sz w:val="16"/>
                <w:szCs w:val="16"/>
              </w:rPr>
            </w:pPr>
            <w:r w:rsidRPr="00734C55">
              <w:rPr>
                <w:bCs/>
                <w:sz w:val="16"/>
                <w:szCs w:val="16"/>
              </w:rPr>
              <w:t>FISCALIZAÇÃO,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03</w:t>
            </w:r>
          </w:p>
        </w:tc>
        <w:tc>
          <w:tcPr>
            <w:tcW w:w="1438" w:type="dxa"/>
          </w:tcPr>
          <w:p w:rsidR="00364FFB" w:rsidRPr="00734C55" w:rsidRDefault="00364FFB" w:rsidP="00390470">
            <w:pPr>
              <w:pStyle w:val="Lista2"/>
              <w:jc w:val="both"/>
              <w:rPr>
                <w:bCs/>
                <w:sz w:val="16"/>
                <w:szCs w:val="16"/>
              </w:rPr>
            </w:pPr>
            <w:r w:rsidRPr="00734C55">
              <w:rPr>
                <w:bCs/>
                <w:sz w:val="16"/>
                <w:szCs w:val="16"/>
              </w:rPr>
              <w:t>0,8% por dia</w:t>
            </w:r>
          </w:p>
        </w:tc>
      </w:tr>
      <w:tr w:rsidR="00364FFB" w:rsidRPr="00734C55" w:rsidTr="00390470">
        <w:tc>
          <w:tcPr>
            <w:tcW w:w="697" w:type="dxa"/>
          </w:tcPr>
          <w:p w:rsidR="00364FFB" w:rsidRPr="00734C55" w:rsidRDefault="00364FFB" w:rsidP="00364FFB">
            <w:pPr>
              <w:pStyle w:val="Lista2"/>
              <w:numPr>
                <w:ilvl w:val="0"/>
                <w:numId w:val="6"/>
              </w:numPr>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02</w:t>
            </w:r>
          </w:p>
        </w:tc>
        <w:tc>
          <w:tcPr>
            <w:tcW w:w="1438" w:type="dxa"/>
          </w:tcPr>
          <w:p w:rsidR="00364FFB" w:rsidRPr="00734C55" w:rsidRDefault="00364FFB" w:rsidP="00390470">
            <w:pPr>
              <w:pStyle w:val="Lista2"/>
              <w:jc w:val="both"/>
              <w:rPr>
                <w:bCs/>
                <w:sz w:val="16"/>
                <w:szCs w:val="16"/>
              </w:rPr>
            </w:pPr>
            <w:r w:rsidRPr="00734C55">
              <w:rPr>
                <w:bCs/>
                <w:sz w:val="16"/>
                <w:szCs w:val="16"/>
              </w:rPr>
              <w:t>0,4% por dia</w:t>
            </w:r>
          </w:p>
        </w:tc>
      </w:tr>
      <w:tr w:rsidR="00364FFB" w:rsidRPr="00734C55" w:rsidTr="00390470">
        <w:trPr>
          <w:trHeight w:val="219"/>
        </w:trPr>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sz w:val="16"/>
                <w:szCs w:val="16"/>
              </w:rPr>
            </w:pPr>
            <w:r w:rsidRPr="00734C55">
              <w:rPr>
                <w:bCs/>
                <w:sz w:val="16"/>
                <w:szCs w:val="16"/>
              </w:rPr>
              <w:t>Manter a documentação de habilitação atualizada; por item, por ocorrência.</w:t>
            </w:r>
          </w:p>
        </w:tc>
        <w:tc>
          <w:tcPr>
            <w:tcW w:w="1054" w:type="dxa"/>
          </w:tcPr>
          <w:p w:rsidR="00364FFB" w:rsidRPr="00734C55" w:rsidRDefault="00364FFB" w:rsidP="00390470">
            <w:pPr>
              <w:pStyle w:val="Lista2"/>
              <w:jc w:val="both"/>
              <w:rPr>
                <w:bCs/>
                <w:sz w:val="16"/>
                <w:szCs w:val="16"/>
              </w:rPr>
            </w:pPr>
            <w:r w:rsidRPr="00734C55">
              <w:rPr>
                <w:bCs/>
                <w:sz w:val="16"/>
                <w:szCs w:val="16"/>
              </w:rPr>
              <w:t>01</w:t>
            </w:r>
          </w:p>
        </w:tc>
        <w:tc>
          <w:tcPr>
            <w:tcW w:w="1438" w:type="dxa"/>
          </w:tcPr>
          <w:p w:rsidR="00364FFB" w:rsidRPr="00734C55" w:rsidRDefault="00364FFB" w:rsidP="00390470">
            <w:pPr>
              <w:pStyle w:val="Lista2"/>
              <w:jc w:val="both"/>
              <w:rPr>
                <w:bCs/>
                <w:sz w:val="16"/>
                <w:szCs w:val="16"/>
              </w:rPr>
            </w:pPr>
            <w:r w:rsidRPr="00734C55">
              <w:rPr>
                <w:bCs/>
                <w:sz w:val="16"/>
                <w:szCs w:val="16"/>
              </w:rPr>
              <w:t>0,2% por dia</w:t>
            </w:r>
          </w:p>
        </w:tc>
      </w:tr>
      <w:tr w:rsidR="00364FFB" w:rsidRPr="00734C55" w:rsidTr="00390470">
        <w:tc>
          <w:tcPr>
            <w:tcW w:w="697" w:type="dxa"/>
          </w:tcPr>
          <w:p w:rsidR="00364FFB" w:rsidRPr="00734C55" w:rsidRDefault="00364FFB" w:rsidP="00364FFB">
            <w:pPr>
              <w:pStyle w:val="Lista2"/>
              <w:numPr>
                <w:ilvl w:val="0"/>
                <w:numId w:val="6"/>
              </w:numPr>
              <w:jc w:val="both"/>
              <w:rPr>
                <w:bCs/>
                <w:sz w:val="16"/>
                <w:szCs w:val="16"/>
              </w:rPr>
            </w:pPr>
          </w:p>
        </w:tc>
        <w:tc>
          <w:tcPr>
            <w:tcW w:w="6471" w:type="dxa"/>
          </w:tcPr>
          <w:p w:rsidR="00364FFB" w:rsidRPr="00734C55" w:rsidRDefault="00364FFB" w:rsidP="00390470">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1054" w:type="dxa"/>
          </w:tcPr>
          <w:p w:rsidR="00364FFB" w:rsidRPr="00734C55" w:rsidRDefault="00364FFB" w:rsidP="00390470">
            <w:pPr>
              <w:pStyle w:val="Lista2"/>
              <w:jc w:val="both"/>
              <w:rPr>
                <w:bCs/>
                <w:sz w:val="16"/>
                <w:szCs w:val="16"/>
              </w:rPr>
            </w:pPr>
            <w:r w:rsidRPr="00734C55">
              <w:rPr>
                <w:bCs/>
                <w:sz w:val="16"/>
                <w:szCs w:val="16"/>
              </w:rPr>
              <w:t>01</w:t>
            </w:r>
          </w:p>
        </w:tc>
        <w:tc>
          <w:tcPr>
            <w:tcW w:w="1438" w:type="dxa"/>
          </w:tcPr>
          <w:p w:rsidR="00364FFB" w:rsidRPr="00734C55" w:rsidRDefault="00364FFB" w:rsidP="00390470">
            <w:pPr>
              <w:pStyle w:val="Lista2"/>
              <w:jc w:val="both"/>
              <w:rPr>
                <w:bCs/>
                <w:sz w:val="16"/>
                <w:szCs w:val="16"/>
              </w:rPr>
            </w:pPr>
            <w:r w:rsidRPr="00734C55">
              <w:rPr>
                <w:bCs/>
                <w:sz w:val="16"/>
                <w:szCs w:val="16"/>
              </w:rPr>
              <w:t>0,2% por dia</w:t>
            </w:r>
          </w:p>
        </w:tc>
      </w:tr>
    </w:tbl>
    <w:p w:rsidR="00364FFB" w:rsidRPr="00734C55" w:rsidRDefault="00364FFB" w:rsidP="00364FFB">
      <w:pPr>
        <w:pStyle w:val="Lista2"/>
        <w:ind w:firstLine="0"/>
        <w:rPr>
          <w:bCs/>
          <w:i/>
          <w:sz w:val="16"/>
          <w:szCs w:val="16"/>
        </w:rPr>
      </w:pPr>
      <w:r w:rsidRPr="00734C55">
        <w:rPr>
          <w:bCs/>
          <w:i/>
          <w:sz w:val="16"/>
          <w:szCs w:val="16"/>
        </w:rPr>
        <w:t>* Incidente sobre o valor mensal do contrato.</w:t>
      </w:r>
    </w:p>
    <w:p w:rsidR="00364FFB" w:rsidRPr="00734C55" w:rsidRDefault="00364FFB" w:rsidP="00364FFB">
      <w:pPr>
        <w:pStyle w:val="Lista2"/>
        <w:ind w:firstLine="0"/>
        <w:rPr>
          <w:bCs/>
          <w:i/>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9.12.</w:t>
      </w:r>
      <w:proofErr w:type="gramEnd"/>
      <w:r w:rsidRPr="00734C55">
        <w:rPr>
          <w:bCs/>
          <w:sz w:val="16"/>
          <w:szCs w:val="16"/>
        </w:rPr>
        <w:t xml:space="preserve">As sanções aqui previstas poderão ser aplicadas concomitantemente, facultada a defesa prévia do interessado, no respectivo processo, no prazo de 05 (cinco) dias úteis.   </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9.13.</w:t>
      </w:r>
      <w:proofErr w:type="gramEnd"/>
      <w:r w:rsidRPr="00734C55">
        <w:rPr>
          <w:bCs/>
          <w:sz w:val="16"/>
          <w:szCs w:val="16"/>
        </w:rPr>
        <w:t>Após 30 (trinta) dias da falta de execução do objeto, será considerada inexecução total do contrato, o que ensejará a rescisão contratual.</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9.14.</w:t>
      </w:r>
      <w:proofErr w:type="gramEnd"/>
      <w:r w:rsidRPr="00734C55">
        <w:rPr>
          <w:bCs/>
          <w:sz w:val="16"/>
          <w:szCs w:val="16"/>
        </w:rPr>
        <w:t>As sanções de natureza pecuniária serão diretamente descontadas de créditos que eventualmente detenha a CONTRATADA ou efetuada a sua cobrança na forma prevista em lei.</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9.16. A autoridade competente, na aplicação das sanções, levará em consideração a gravidade da conduta do infrator, o caráter educativo da pena, bem como o dano causado à Administração, observado o princípio da proporcionalidade.</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9.17. A sanção será obrigatoriamente registrada no Sistema de Cadastramento Unificado de Fornecedores – SICAF, bem como em sistemas Estaduais.</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9.18.</w:t>
      </w:r>
      <w:proofErr w:type="gramEnd"/>
      <w:r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364FFB" w:rsidRPr="00734C55" w:rsidRDefault="00364FFB" w:rsidP="00364FFB">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364FFB" w:rsidRPr="00734C55" w:rsidRDefault="00364FFB" w:rsidP="00364FFB">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9.19.</w:t>
      </w:r>
      <w:proofErr w:type="gramEnd"/>
      <w:r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9.20.</w:t>
      </w:r>
      <w:proofErr w:type="gramEnd"/>
      <w:r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2"/>
        <w:ind w:left="0" w:firstLine="0"/>
        <w:jc w:val="both"/>
        <w:rPr>
          <w:bCs/>
          <w:sz w:val="16"/>
          <w:szCs w:val="16"/>
        </w:rPr>
      </w:pPr>
      <w:proofErr w:type="gramStart"/>
      <w:r w:rsidRPr="00734C55">
        <w:rPr>
          <w:bCs/>
          <w:sz w:val="16"/>
          <w:szCs w:val="16"/>
        </w:rPr>
        <w:t>9.21.</w:t>
      </w:r>
      <w:proofErr w:type="gramEnd"/>
      <w:r w:rsidRPr="00734C55">
        <w:rPr>
          <w:bCs/>
          <w:sz w:val="16"/>
          <w:szCs w:val="16"/>
        </w:rPr>
        <w:t>Nenhuma sanção será aplicada sem o devido processo administrativo, que prevê defesa prévia do interessado e recurso nos prazos definidos em Lei, sendo-lhe franqueada vista ao processo.</w:t>
      </w:r>
    </w:p>
    <w:p w:rsidR="00364FFB" w:rsidRPr="00734C55" w:rsidRDefault="00364FFB" w:rsidP="00364FFB">
      <w:pPr>
        <w:pStyle w:val="Lista2"/>
        <w:ind w:left="0" w:firstLine="0"/>
        <w:jc w:val="both"/>
        <w:rPr>
          <w:bCs/>
          <w:sz w:val="16"/>
          <w:szCs w:val="16"/>
        </w:rPr>
      </w:pPr>
    </w:p>
    <w:p w:rsidR="00364FFB" w:rsidRPr="00734C55" w:rsidRDefault="00364FFB" w:rsidP="00364FFB">
      <w:pPr>
        <w:pStyle w:val="Lista3"/>
        <w:ind w:left="0" w:firstLine="0"/>
        <w:jc w:val="both"/>
        <w:rPr>
          <w:sz w:val="16"/>
          <w:szCs w:val="16"/>
        </w:rPr>
      </w:pPr>
      <w:r w:rsidRPr="00734C55">
        <w:rPr>
          <w:sz w:val="16"/>
          <w:szCs w:val="16"/>
        </w:rPr>
        <w:t>9.22 O preço registrado poderá ser cancelado pela Administração Pública, nos termos do Artigo 24 e 25 do Decreto 18.340/13, quando:</w:t>
      </w:r>
    </w:p>
    <w:p w:rsidR="00364FFB" w:rsidRPr="00734C55" w:rsidRDefault="00364FFB" w:rsidP="00364FFB">
      <w:pPr>
        <w:pStyle w:val="Lista3"/>
        <w:ind w:left="0" w:firstLine="0"/>
        <w:jc w:val="both"/>
        <w:rPr>
          <w:sz w:val="16"/>
          <w:szCs w:val="16"/>
        </w:rPr>
      </w:pPr>
    </w:p>
    <w:p w:rsidR="00364FFB" w:rsidRPr="00734C55" w:rsidRDefault="00364FFB" w:rsidP="00364FFB">
      <w:pPr>
        <w:pStyle w:val="Lista3"/>
        <w:ind w:left="0" w:firstLine="0"/>
        <w:jc w:val="both"/>
        <w:rPr>
          <w:sz w:val="16"/>
          <w:szCs w:val="16"/>
        </w:rPr>
      </w:pPr>
      <w:r w:rsidRPr="00734C55">
        <w:rPr>
          <w:sz w:val="16"/>
          <w:szCs w:val="16"/>
        </w:rPr>
        <w:t xml:space="preserve">9.22.1. A Detentora </w:t>
      </w:r>
      <w:proofErr w:type="gramStart"/>
      <w:r w:rsidRPr="00734C55">
        <w:rPr>
          <w:sz w:val="16"/>
          <w:szCs w:val="16"/>
        </w:rPr>
        <w:t>do Registro deixar</w:t>
      </w:r>
      <w:proofErr w:type="gramEnd"/>
      <w:r w:rsidRPr="00734C55">
        <w:rPr>
          <w:sz w:val="16"/>
          <w:szCs w:val="16"/>
        </w:rPr>
        <w:t xml:space="preserve"> de cumprir total ou parcial as condições da Ata de Registro de Preços .</w:t>
      </w:r>
    </w:p>
    <w:p w:rsidR="00364FFB" w:rsidRPr="00734C55" w:rsidRDefault="00364FFB" w:rsidP="00364FFB">
      <w:pPr>
        <w:pStyle w:val="Lista3"/>
        <w:ind w:left="0" w:firstLine="0"/>
        <w:jc w:val="both"/>
        <w:rPr>
          <w:sz w:val="16"/>
          <w:szCs w:val="16"/>
        </w:rPr>
      </w:pPr>
    </w:p>
    <w:p w:rsidR="00364FFB" w:rsidRPr="00734C55" w:rsidRDefault="00364FFB" w:rsidP="00364FFB">
      <w:pPr>
        <w:pStyle w:val="Lista3"/>
        <w:ind w:left="0" w:firstLine="0"/>
        <w:jc w:val="both"/>
        <w:rPr>
          <w:sz w:val="16"/>
          <w:szCs w:val="16"/>
        </w:rPr>
      </w:pPr>
      <w:r w:rsidRPr="00734C55">
        <w:rPr>
          <w:sz w:val="16"/>
          <w:szCs w:val="16"/>
        </w:rPr>
        <w:t>9.22.2. A Detentora do Registro não retirar a nota de empenho ou instrumento equivalente no prazo estabelecido, sem justificativa aceita pela Administração;</w:t>
      </w:r>
    </w:p>
    <w:p w:rsidR="00364FFB" w:rsidRPr="00734C55" w:rsidRDefault="00364FFB" w:rsidP="00364FFB">
      <w:pPr>
        <w:pStyle w:val="Lista3"/>
        <w:ind w:left="0" w:firstLine="0"/>
        <w:jc w:val="both"/>
        <w:rPr>
          <w:sz w:val="16"/>
          <w:szCs w:val="16"/>
        </w:rPr>
      </w:pPr>
    </w:p>
    <w:p w:rsidR="00364FFB" w:rsidRPr="00734C55" w:rsidRDefault="00364FFB" w:rsidP="00364FFB">
      <w:pPr>
        <w:pStyle w:val="Lista3"/>
        <w:numPr>
          <w:ilvl w:val="2"/>
          <w:numId w:val="15"/>
        </w:numPr>
        <w:ind w:left="0" w:firstLine="0"/>
        <w:jc w:val="both"/>
        <w:rPr>
          <w:sz w:val="16"/>
          <w:szCs w:val="16"/>
        </w:rPr>
      </w:pPr>
      <w:r w:rsidRPr="00734C55">
        <w:rPr>
          <w:sz w:val="16"/>
          <w:szCs w:val="16"/>
        </w:rPr>
        <w:t xml:space="preserve"> A detentora incorrer reiteradamente em infrações previstas no Edital;</w:t>
      </w:r>
    </w:p>
    <w:p w:rsidR="00364FFB" w:rsidRPr="00734C55" w:rsidRDefault="00364FFB" w:rsidP="00364FFB">
      <w:pPr>
        <w:pStyle w:val="Lista3"/>
        <w:ind w:left="0" w:firstLine="0"/>
        <w:jc w:val="both"/>
        <w:rPr>
          <w:sz w:val="16"/>
          <w:szCs w:val="16"/>
        </w:rPr>
      </w:pPr>
    </w:p>
    <w:p w:rsidR="00364FFB" w:rsidRPr="00734C55" w:rsidRDefault="00364FFB" w:rsidP="00364FFB">
      <w:pPr>
        <w:pStyle w:val="Lista3"/>
        <w:numPr>
          <w:ilvl w:val="2"/>
          <w:numId w:val="15"/>
        </w:numPr>
        <w:ind w:left="0" w:firstLine="0"/>
        <w:jc w:val="both"/>
        <w:rPr>
          <w:sz w:val="16"/>
          <w:szCs w:val="16"/>
        </w:rPr>
      </w:pPr>
      <w:r w:rsidRPr="00734C55">
        <w:rPr>
          <w:sz w:val="16"/>
          <w:szCs w:val="16"/>
        </w:rPr>
        <w:t xml:space="preserve"> A Detentora </w:t>
      </w:r>
      <w:proofErr w:type="gramStart"/>
      <w:r w:rsidRPr="00734C55">
        <w:rPr>
          <w:sz w:val="16"/>
          <w:szCs w:val="16"/>
        </w:rPr>
        <w:t>do Registro praticar</w:t>
      </w:r>
      <w:proofErr w:type="gramEnd"/>
      <w:r w:rsidRPr="00734C55">
        <w:rPr>
          <w:sz w:val="16"/>
          <w:szCs w:val="16"/>
        </w:rPr>
        <w:t xml:space="preserve"> atos fraudulentos no intuito de auferir vantagem ilícita;</w:t>
      </w:r>
    </w:p>
    <w:p w:rsidR="00364FFB" w:rsidRPr="00734C55" w:rsidRDefault="00364FFB" w:rsidP="00364FFB">
      <w:pPr>
        <w:pStyle w:val="PargrafodaLista"/>
        <w:ind w:left="0"/>
        <w:jc w:val="both"/>
        <w:rPr>
          <w:sz w:val="16"/>
          <w:szCs w:val="16"/>
        </w:rPr>
      </w:pPr>
    </w:p>
    <w:p w:rsidR="00364FFB" w:rsidRPr="00734C55" w:rsidRDefault="00364FFB" w:rsidP="00364FFB">
      <w:pPr>
        <w:pStyle w:val="Lista3"/>
        <w:ind w:left="0" w:firstLine="0"/>
        <w:jc w:val="both"/>
        <w:rPr>
          <w:sz w:val="16"/>
          <w:szCs w:val="16"/>
        </w:rPr>
      </w:pPr>
      <w:r w:rsidRPr="00734C55">
        <w:rPr>
          <w:sz w:val="16"/>
          <w:szCs w:val="16"/>
        </w:rPr>
        <w:t xml:space="preserve">9.22.5 Não aceitar reduzir o seu preço registrado, na hipótese deste se tornar superior </w:t>
      </w:r>
      <w:proofErr w:type="gramStart"/>
      <w:r w:rsidRPr="00734C55">
        <w:rPr>
          <w:sz w:val="16"/>
          <w:szCs w:val="16"/>
        </w:rPr>
        <w:t>aqueles</w:t>
      </w:r>
      <w:proofErr w:type="gramEnd"/>
      <w:r w:rsidRPr="00734C55">
        <w:rPr>
          <w:sz w:val="16"/>
          <w:szCs w:val="16"/>
        </w:rPr>
        <w:t xml:space="preserve"> praticados no mercador ou sofrer sanção prevista nos incisos III ou IV do </w:t>
      </w:r>
      <w:r w:rsidRPr="00734C55">
        <w:rPr>
          <w:i/>
          <w:sz w:val="16"/>
          <w:szCs w:val="16"/>
        </w:rPr>
        <w:t>caput</w:t>
      </w:r>
      <w:r w:rsidRPr="00734C55">
        <w:rPr>
          <w:sz w:val="16"/>
          <w:szCs w:val="16"/>
        </w:rPr>
        <w:t xml:space="preserve"> do artigo 87 da Lei 8.666/93 ou no artigo 7º da Lei 10.520/02.</w:t>
      </w:r>
    </w:p>
    <w:p w:rsidR="00364FFB" w:rsidRPr="00734C55" w:rsidRDefault="00364FFB" w:rsidP="00364FFB">
      <w:pPr>
        <w:pStyle w:val="PargrafodaLista"/>
        <w:ind w:left="0"/>
        <w:jc w:val="both"/>
        <w:rPr>
          <w:sz w:val="16"/>
          <w:szCs w:val="16"/>
        </w:rPr>
      </w:pPr>
    </w:p>
    <w:p w:rsidR="00364FFB" w:rsidRPr="00734C55" w:rsidRDefault="00364FFB" w:rsidP="00364FFB">
      <w:pPr>
        <w:pStyle w:val="Lista3"/>
        <w:numPr>
          <w:ilvl w:val="2"/>
          <w:numId w:val="15"/>
        </w:numPr>
        <w:ind w:left="0" w:firstLine="0"/>
        <w:jc w:val="both"/>
        <w:rPr>
          <w:sz w:val="16"/>
          <w:szCs w:val="16"/>
        </w:rPr>
      </w:pPr>
      <w:r w:rsidRPr="00734C55">
        <w:rPr>
          <w:sz w:val="16"/>
          <w:szCs w:val="16"/>
        </w:rPr>
        <w:t>Por razões de interesse público, mediante despacho motivado, devidamente justificado.</w:t>
      </w:r>
    </w:p>
    <w:p w:rsidR="00364FFB" w:rsidRPr="00734C55" w:rsidRDefault="00364FFB" w:rsidP="00364FFB">
      <w:pPr>
        <w:jc w:val="both"/>
        <w:rPr>
          <w:rFonts w:ascii="Arial" w:hAnsi="Arial" w:cs="Arial"/>
          <w:sz w:val="16"/>
          <w:szCs w:val="16"/>
        </w:rPr>
      </w:pPr>
    </w:p>
    <w:p w:rsidR="00364FFB" w:rsidRPr="00734C55" w:rsidRDefault="00364FFB" w:rsidP="00364FFB">
      <w:pPr>
        <w:pStyle w:val="Lista4"/>
        <w:numPr>
          <w:ilvl w:val="2"/>
          <w:numId w:val="15"/>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364FFB" w:rsidRPr="00734C55" w:rsidRDefault="00364FFB" w:rsidP="00364FFB">
      <w:pPr>
        <w:pStyle w:val="Lista4"/>
        <w:ind w:left="0" w:firstLine="0"/>
        <w:jc w:val="both"/>
        <w:rPr>
          <w:sz w:val="16"/>
          <w:szCs w:val="16"/>
        </w:rPr>
      </w:pPr>
    </w:p>
    <w:p w:rsidR="00364FFB" w:rsidRPr="00734C55" w:rsidRDefault="00364FFB" w:rsidP="00364FFB">
      <w:pPr>
        <w:pStyle w:val="Lista4"/>
        <w:numPr>
          <w:ilvl w:val="2"/>
          <w:numId w:val="15"/>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p>
    <w:p w:rsidR="00364FFB" w:rsidRPr="00734C55" w:rsidRDefault="00364FFB" w:rsidP="00364FFB">
      <w:pPr>
        <w:pStyle w:val="PargrafodaLista"/>
        <w:ind w:left="0"/>
        <w:jc w:val="both"/>
        <w:rPr>
          <w:sz w:val="16"/>
          <w:szCs w:val="16"/>
        </w:rPr>
      </w:pPr>
    </w:p>
    <w:p w:rsidR="00364FFB" w:rsidRPr="00734C55" w:rsidRDefault="00364FFB" w:rsidP="00364FFB">
      <w:pPr>
        <w:pStyle w:val="Lista4"/>
        <w:numPr>
          <w:ilvl w:val="2"/>
          <w:numId w:val="15"/>
        </w:numPr>
        <w:ind w:left="0" w:firstLine="0"/>
        <w:jc w:val="both"/>
        <w:rPr>
          <w:sz w:val="16"/>
          <w:szCs w:val="16"/>
        </w:rPr>
      </w:pPr>
      <w:r w:rsidRPr="00734C55">
        <w:rPr>
          <w:sz w:val="16"/>
          <w:szCs w:val="16"/>
        </w:rPr>
        <w:t>. O cancelamento do registro de preços poderá ocorrer por fato superveniente, decorrente de caso fortuito ou força maior, que prejudique o cumprimento da ata, devidamente comprovados e justificados:</w:t>
      </w:r>
    </w:p>
    <w:p w:rsidR="00364FFB" w:rsidRPr="00734C55" w:rsidRDefault="00364FFB" w:rsidP="00364FFB">
      <w:pPr>
        <w:pStyle w:val="Lista4"/>
        <w:ind w:left="0" w:firstLine="0"/>
        <w:jc w:val="both"/>
        <w:rPr>
          <w:sz w:val="16"/>
          <w:szCs w:val="16"/>
        </w:rPr>
      </w:pPr>
    </w:p>
    <w:p w:rsidR="00364FFB" w:rsidRPr="00734C55" w:rsidRDefault="00364FFB" w:rsidP="00364FFB">
      <w:pPr>
        <w:pStyle w:val="Lista4"/>
        <w:ind w:left="0" w:firstLine="0"/>
        <w:jc w:val="both"/>
        <w:rPr>
          <w:sz w:val="16"/>
          <w:szCs w:val="16"/>
        </w:rPr>
      </w:pPr>
      <w:r w:rsidRPr="00734C55">
        <w:rPr>
          <w:sz w:val="16"/>
          <w:szCs w:val="16"/>
        </w:rPr>
        <w:t>9.22</w:t>
      </w:r>
      <w:bookmarkStart w:id="0" w:name="_GoBack"/>
      <w:bookmarkEnd w:id="0"/>
      <w:r w:rsidRPr="00734C55">
        <w:rPr>
          <w:sz w:val="16"/>
          <w:szCs w:val="16"/>
        </w:rPr>
        <w:t>.9.1 por razões de interesse público ou</w:t>
      </w:r>
    </w:p>
    <w:p w:rsidR="00364FFB" w:rsidRPr="00734C55" w:rsidRDefault="00364FFB" w:rsidP="00364FFB">
      <w:pPr>
        <w:pStyle w:val="Lista4"/>
        <w:ind w:left="0" w:firstLine="0"/>
        <w:jc w:val="both"/>
        <w:rPr>
          <w:sz w:val="16"/>
          <w:szCs w:val="16"/>
        </w:rPr>
      </w:pPr>
    </w:p>
    <w:p w:rsidR="00364FFB" w:rsidRPr="00734C55" w:rsidRDefault="00364FFB" w:rsidP="00364FFB">
      <w:pPr>
        <w:pStyle w:val="Lista4"/>
        <w:ind w:left="0" w:firstLine="0"/>
        <w:jc w:val="both"/>
        <w:rPr>
          <w:sz w:val="16"/>
          <w:szCs w:val="16"/>
        </w:rPr>
      </w:pPr>
      <w:r w:rsidRPr="00734C55">
        <w:rPr>
          <w:sz w:val="16"/>
          <w:szCs w:val="16"/>
        </w:rPr>
        <w:t>9.10.9.2 a pedido do fornecedor.</w:t>
      </w: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b/>
          <w:bCs/>
          <w:sz w:val="16"/>
          <w:szCs w:val="16"/>
        </w:rPr>
      </w:pPr>
      <w:r w:rsidRPr="00734C55">
        <w:rPr>
          <w:rFonts w:ascii="Arial" w:hAnsi="Arial" w:cs="Arial"/>
          <w:b/>
          <w:bCs/>
          <w:sz w:val="16"/>
          <w:szCs w:val="16"/>
        </w:rPr>
        <w:t xml:space="preserve">10 – DA UTILIZAÇÃO DA ATA </w:t>
      </w:r>
    </w:p>
    <w:p w:rsidR="00364FFB" w:rsidRPr="00734C55" w:rsidRDefault="00364FFB" w:rsidP="00364FFB">
      <w:pPr>
        <w:jc w:val="both"/>
        <w:rPr>
          <w:rFonts w:ascii="Arial" w:hAnsi="Arial" w:cs="Arial"/>
          <w:sz w:val="16"/>
          <w:szCs w:val="16"/>
        </w:rPr>
      </w:pPr>
    </w:p>
    <w:p w:rsidR="00364FFB" w:rsidRPr="00734C55" w:rsidRDefault="00364FFB" w:rsidP="00364FFB">
      <w:pPr>
        <w:pStyle w:val="PargrafodaLista"/>
        <w:numPr>
          <w:ilvl w:val="1"/>
          <w:numId w:val="13"/>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esta Ata de Registro de Preços, durante a sua vigência,</w:t>
      </w:r>
      <w:proofErr w:type="gramStart"/>
      <w:r w:rsidRPr="00734C55">
        <w:rPr>
          <w:rFonts w:ascii="Arial" w:hAnsi="Arial" w:cs="Arial"/>
          <w:sz w:val="16"/>
          <w:szCs w:val="16"/>
        </w:rPr>
        <w:t xml:space="preserve">  </w:t>
      </w:r>
      <w:proofErr w:type="gramEnd"/>
      <w:r w:rsidRPr="00734C55">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364FFB" w:rsidRPr="00734C55" w:rsidRDefault="00364FFB" w:rsidP="00364FFB">
      <w:pPr>
        <w:pStyle w:val="PargrafodaLista"/>
        <w:suppressAutoHyphens/>
        <w:spacing w:line="100" w:lineRule="atLeast"/>
        <w:ind w:left="0" w:right="47"/>
        <w:jc w:val="both"/>
        <w:rPr>
          <w:rFonts w:ascii="Arial" w:hAnsi="Arial" w:cs="Arial"/>
          <w:sz w:val="16"/>
          <w:szCs w:val="16"/>
        </w:rPr>
      </w:pPr>
    </w:p>
    <w:p w:rsidR="00364FFB" w:rsidRPr="00734C55" w:rsidRDefault="00364FFB" w:rsidP="00364FFB">
      <w:pPr>
        <w:pStyle w:val="PargrafodaLista"/>
        <w:numPr>
          <w:ilvl w:val="1"/>
          <w:numId w:val="13"/>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364FFB" w:rsidRPr="00734C55" w:rsidRDefault="00364FFB" w:rsidP="00364FFB">
      <w:pPr>
        <w:pStyle w:val="PargrafodaLista"/>
        <w:suppressAutoHyphens/>
        <w:spacing w:line="100" w:lineRule="atLeast"/>
        <w:ind w:left="0" w:right="47"/>
        <w:jc w:val="both"/>
        <w:rPr>
          <w:rFonts w:ascii="Arial" w:hAnsi="Arial" w:cs="Arial"/>
          <w:sz w:val="16"/>
          <w:szCs w:val="16"/>
        </w:rPr>
      </w:pPr>
    </w:p>
    <w:p w:rsidR="00364FFB" w:rsidRPr="00734C55" w:rsidRDefault="00364FFB" w:rsidP="00364FFB">
      <w:pPr>
        <w:pStyle w:val="PargrafodaLista1"/>
        <w:numPr>
          <w:ilvl w:val="1"/>
          <w:numId w:val="13"/>
        </w:numPr>
        <w:ind w:left="0" w:firstLine="0"/>
        <w:jc w:val="both"/>
        <w:rPr>
          <w:rFonts w:ascii="Arial" w:hAnsi="Arial" w:cs="Arial"/>
          <w:sz w:val="16"/>
          <w:szCs w:val="16"/>
        </w:rPr>
      </w:pPr>
      <w:r w:rsidRPr="00734C55">
        <w:rPr>
          <w:rFonts w:ascii="Arial" w:hAnsi="Arial" w:cs="Arial"/>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364FFB" w:rsidRPr="00734C55" w:rsidRDefault="00364FFB" w:rsidP="00364FFB">
      <w:pPr>
        <w:pStyle w:val="PargrafodaLista1"/>
        <w:ind w:left="0"/>
        <w:jc w:val="both"/>
        <w:rPr>
          <w:rFonts w:ascii="Arial" w:hAnsi="Arial" w:cs="Arial"/>
          <w:sz w:val="16"/>
          <w:szCs w:val="16"/>
        </w:rPr>
      </w:pPr>
    </w:p>
    <w:p w:rsidR="00364FFB" w:rsidRPr="00734C55" w:rsidRDefault="00364FFB" w:rsidP="00364FFB">
      <w:pPr>
        <w:pStyle w:val="PargrafodaLista1"/>
        <w:numPr>
          <w:ilvl w:val="1"/>
          <w:numId w:val="13"/>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364FFB" w:rsidRPr="00734C55" w:rsidRDefault="00364FFB" w:rsidP="00364FFB">
      <w:pPr>
        <w:pStyle w:val="PargrafodaLista1"/>
        <w:tabs>
          <w:tab w:val="left" w:pos="142"/>
        </w:tabs>
        <w:ind w:left="0"/>
        <w:jc w:val="both"/>
        <w:rPr>
          <w:rFonts w:ascii="Arial" w:hAnsi="Arial" w:cs="Arial"/>
          <w:sz w:val="16"/>
          <w:szCs w:val="16"/>
        </w:rPr>
      </w:pPr>
    </w:p>
    <w:p w:rsidR="00364FFB" w:rsidRPr="00734C55" w:rsidRDefault="00364FFB" w:rsidP="00364FFB">
      <w:pPr>
        <w:pStyle w:val="PargrafodaLista1"/>
        <w:numPr>
          <w:ilvl w:val="1"/>
          <w:numId w:val="13"/>
        </w:numPr>
        <w:tabs>
          <w:tab w:val="left" w:pos="142"/>
        </w:tabs>
        <w:ind w:left="0" w:firstLine="0"/>
        <w:jc w:val="both"/>
        <w:rPr>
          <w:rFonts w:ascii="Arial" w:hAnsi="Arial" w:cs="Arial"/>
          <w:sz w:val="16"/>
          <w:szCs w:val="16"/>
        </w:rPr>
      </w:pPr>
      <w:r w:rsidRPr="00734C55">
        <w:rPr>
          <w:rFonts w:ascii="Arial" w:hAnsi="Arial" w:cs="Arial"/>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364FFB" w:rsidRPr="00734C55" w:rsidRDefault="00364FFB" w:rsidP="00364FFB">
      <w:pPr>
        <w:pStyle w:val="PargrafodaLista1"/>
        <w:ind w:left="0"/>
        <w:rPr>
          <w:rFonts w:ascii="Arial" w:hAnsi="Arial" w:cs="Arial"/>
          <w:sz w:val="16"/>
          <w:szCs w:val="16"/>
        </w:rPr>
      </w:pPr>
    </w:p>
    <w:p w:rsidR="00364FFB" w:rsidRPr="00734C55" w:rsidRDefault="00364FFB" w:rsidP="00364FFB">
      <w:pPr>
        <w:pStyle w:val="PargrafodaLista"/>
        <w:numPr>
          <w:ilvl w:val="1"/>
          <w:numId w:val="13"/>
        </w:numPr>
        <w:ind w:left="0" w:firstLine="0"/>
        <w:jc w:val="both"/>
        <w:rPr>
          <w:rFonts w:ascii="Arial" w:hAnsi="Arial" w:cs="Arial"/>
          <w:sz w:val="16"/>
          <w:szCs w:val="16"/>
        </w:rPr>
      </w:pPr>
      <w:r w:rsidRPr="00734C55">
        <w:rPr>
          <w:rFonts w:ascii="Arial" w:hAnsi="Arial" w:cs="Arial"/>
          <w:bCs/>
          <w:sz w:val="16"/>
          <w:szCs w:val="16"/>
        </w:rPr>
        <w:t xml:space="preserve"> </w:t>
      </w:r>
      <w:r w:rsidRPr="00734C55">
        <w:rPr>
          <w:rFonts w:ascii="Arial" w:hAnsi="Arial" w:cs="Arial"/>
          <w:sz w:val="16"/>
          <w:szCs w:val="16"/>
        </w:rPr>
        <w:t>Caberá ao órgão que se utilizar da ata, verificar a vantagem econômica da adesão a este Registro de Preço.</w:t>
      </w: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p>
    <w:p w:rsidR="00364FFB" w:rsidRPr="00734C55" w:rsidRDefault="00364FFB" w:rsidP="00364FFB">
      <w:pPr>
        <w:spacing w:line="360" w:lineRule="auto"/>
        <w:jc w:val="both"/>
        <w:rPr>
          <w:rFonts w:ascii="Arial" w:hAnsi="Arial" w:cs="Arial"/>
          <w:b/>
          <w:bCs/>
          <w:sz w:val="16"/>
          <w:szCs w:val="16"/>
        </w:rPr>
      </w:pPr>
      <w:r w:rsidRPr="00734C55">
        <w:rPr>
          <w:rFonts w:ascii="Arial" w:hAnsi="Arial" w:cs="Arial"/>
          <w:b/>
          <w:bCs/>
          <w:sz w:val="16"/>
          <w:szCs w:val="16"/>
        </w:rPr>
        <w:t>11- DA ALTERAÇÃO DA ATA DE REGISTRO DE PREÇOS</w:t>
      </w: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734C55">
        <w:rPr>
          <w:rFonts w:ascii="Arial" w:hAnsi="Arial" w:cs="Arial"/>
          <w:sz w:val="16"/>
          <w:szCs w:val="16"/>
        </w:rPr>
        <w:t>93</w:t>
      </w:r>
      <w:proofErr w:type="gramEnd"/>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Ttulo2"/>
        <w:jc w:val="both"/>
        <w:rPr>
          <w:i w:val="0"/>
          <w:iCs w:val="0"/>
          <w:sz w:val="16"/>
          <w:szCs w:val="16"/>
        </w:rPr>
      </w:pPr>
      <w:r w:rsidRPr="00734C55">
        <w:rPr>
          <w:i w:val="0"/>
          <w:iCs w:val="0"/>
          <w:sz w:val="16"/>
          <w:szCs w:val="16"/>
        </w:rPr>
        <w:t>12. DAS OBRIGAÇÕES DA DETENTORA DO REGISTRO</w:t>
      </w:r>
    </w:p>
    <w:p w:rsidR="00364FFB" w:rsidRPr="00734C55" w:rsidRDefault="00364FFB" w:rsidP="00364FFB"/>
    <w:p w:rsidR="00364FFB" w:rsidRPr="00734C55" w:rsidRDefault="00364FFB" w:rsidP="00364FFB">
      <w:pPr>
        <w:jc w:val="both"/>
        <w:rPr>
          <w:rFonts w:ascii="Arial" w:hAnsi="Arial" w:cs="Arial"/>
          <w:sz w:val="16"/>
          <w:szCs w:val="16"/>
        </w:rPr>
      </w:pPr>
      <w:r w:rsidRPr="00734C55">
        <w:rPr>
          <w:rFonts w:ascii="Arial" w:hAnsi="Arial" w:cs="Arial"/>
          <w:b/>
          <w:bCs/>
          <w:sz w:val="16"/>
          <w:szCs w:val="16"/>
        </w:rPr>
        <w:t>12.1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lang w:val="pt-PT"/>
        </w:rPr>
      </w:pPr>
      <w:r w:rsidRPr="00734C55">
        <w:rPr>
          <w:rFonts w:ascii="Arial" w:hAnsi="Arial" w:cs="Arial"/>
          <w:bCs/>
          <w:sz w:val="16"/>
          <w:szCs w:val="16"/>
        </w:rPr>
        <w:t xml:space="preserve">12.2 </w:t>
      </w:r>
      <w:r w:rsidRPr="00734C55">
        <w:rPr>
          <w:rFonts w:ascii="Arial" w:hAnsi="Arial" w:cs="Arial"/>
          <w:sz w:val="16"/>
          <w:szCs w:val="16"/>
          <w:lang w:val="pt-PT"/>
        </w:rPr>
        <w:t>Dispor-se a toda e qualquer fiscalização, no tocante ao fornecimento do produto, assim como ao cumprimento das obrigações previstas na ATA;</w:t>
      </w:r>
    </w:p>
    <w:p w:rsidR="00364FFB" w:rsidRPr="00734C55" w:rsidRDefault="00364FFB" w:rsidP="00364FFB">
      <w:pPr>
        <w:ind w:left="284"/>
        <w:jc w:val="both"/>
        <w:rPr>
          <w:rFonts w:ascii="Arial" w:hAnsi="Arial" w:cs="Arial"/>
          <w:bCs/>
          <w:sz w:val="16"/>
          <w:szCs w:val="16"/>
          <w:lang w:val="pt-PT"/>
        </w:rPr>
      </w:pPr>
    </w:p>
    <w:p w:rsidR="00364FFB" w:rsidRPr="00734C55" w:rsidRDefault="00364FFB" w:rsidP="00364FFB">
      <w:pPr>
        <w:jc w:val="both"/>
        <w:rPr>
          <w:rFonts w:ascii="Arial" w:hAnsi="Arial" w:cs="Arial"/>
          <w:sz w:val="16"/>
          <w:szCs w:val="16"/>
          <w:lang w:val="pt-PT"/>
        </w:rPr>
      </w:pPr>
      <w:r w:rsidRPr="00734C55">
        <w:rPr>
          <w:rFonts w:ascii="Arial" w:hAnsi="Arial" w:cs="Arial"/>
          <w:bCs/>
          <w:sz w:val="16"/>
          <w:szCs w:val="16"/>
          <w:lang w:val="pt-PT"/>
        </w:rPr>
        <w:t xml:space="preserve">12.3 </w:t>
      </w:r>
      <w:r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364FFB" w:rsidRPr="00734C55" w:rsidRDefault="00364FFB" w:rsidP="00364FFB">
      <w:pPr>
        <w:jc w:val="both"/>
        <w:rPr>
          <w:rFonts w:ascii="Arial" w:hAnsi="Arial" w:cs="Arial"/>
          <w:bCs/>
          <w:sz w:val="16"/>
          <w:szCs w:val="16"/>
        </w:rPr>
      </w:pPr>
    </w:p>
    <w:p w:rsidR="00364FFB" w:rsidRPr="00734C55" w:rsidRDefault="00364FFB" w:rsidP="00364FFB">
      <w:pPr>
        <w:pStyle w:val="Corpodetexto3"/>
        <w:rPr>
          <w:rFonts w:ascii="Arial" w:hAnsi="Arial" w:cs="Arial"/>
          <w:sz w:val="16"/>
          <w:szCs w:val="16"/>
        </w:rPr>
      </w:pPr>
      <w:r w:rsidRPr="00734C55">
        <w:rPr>
          <w:rFonts w:ascii="Arial" w:hAnsi="Arial" w:cs="Arial"/>
          <w:bCs/>
          <w:sz w:val="16"/>
          <w:szCs w:val="16"/>
        </w:rPr>
        <w:t xml:space="preserve">12.4 </w:t>
      </w:r>
      <w:r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364FFB" w:rsidRPr="00734C55" w:rsidRDefault="00364FFB" w:rsidP="00364FFB">
      <w:pPr>
        <w:ind w:left="284"/>
        <w:jc w:val="both"/>
        <w:rPr>
          <w:rFonts w:ascii="Arial" w:hAnsi="Arial" w:cs="Arial"/>
          <w:b/>
          <w:bCs/>
          <w:sz w:val="16"/>
          <w:szCs w:val="16"/>
        </w:rPr>
      </w:pPr>
    </w:p>
    <w:p w:rsidR="00364FFB" w:rsidRPr="00734C55" w:rsidRDefault="00364FFB" w:rsidP="00364FFB">
      <w:pPr>
        <w:jc w:val="both"/>
        <w:rPr>
          <w:rFonts w:ascii="Arial" w:hAnsi="Arial" w:cs="Arial"/>
          <w:sz w:val="16"/>
          <w:szCs w:val="16"/>
          <w:lang w:val="pt-PT"/>
        </w:rPr>
      </w:pPr>
      <w:r w:rsidRPr="00734C55">
        <w:rPr>
          <w:rFonts w:ascii="Arial" w:hAnsi="Arial" w:cs="Arial"/>
          <w:bCs/>
          <w:sz w:val="16"/>
          <w:szCs w:val="16"/>
        </w:rPr>
        <w:t xml:space="preserve">12.5 </w:t>
      </w:r>
      <w:r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Pr="00734C55">
        <w:rPr>
          <w:rFonts w:ascii="Arial" w:hAnsi="Arial" w:cs="Arial"/>
          <w:sz w:val="16"/>
          <w:szCs w:val="16"/>
          <w:lang w:val="pt-PT"/>
        </w:rPr>
        <w:t>outros julgáveis</w:t>
      </w:r>
      <w:proofErr w:type="gramEnd"/>
      <w:r w:rsidRPr="00734C55">
        <w:rPr>
          <w:rFonts w:ascii="Arial" w:hAnsi="Arial" w:cs="Arial"/>
          <w:sz w:val="16"/>
          <w:szCs w:val="16"/>
          <w:lang w:val="pt-PT"/>
        </w:rPr>
        <w:t xml:space="preserve"> necessários para recebimento de correspondência;</w:t>
      </w:r>
    </w:p>
    <w:p w:rsidR="00364FFB" w:rsidRPr="00734C55" w:rsidRDefault="00364FFB" w:rsidP="00364FFB">
      <w:pPr>
        <w:jc w:val="both"/>
        <w:rPr>
          <w:rFonts w:ascii="Arial" w:hAnsi="Arial" w:cs="Arial"/>
          <w:bCs/>
          <w:sz w:val="16"/>
          <w:szCs w:val="16"/>
          <w:lang w:val="pt-PT"/>
        </w:rPr>
      </w:pPr>
    </w:p>
    <w:p w:rsidR="00364FFB" w:rsidRPr="00734C55" w:rsidRDefault="00364FFB" w:rsidP="00364FFB">
      <w:pPr>
        <w:pStyle w:val="Corpodetexto3"/>
        <w:rPr>
          <w:rFonts w:ascii="Arial" w:hAnsi="Arial" w:cs="Arial"/>
          <w:sz w:val="16"/>
          <w:szCs w:val="16"/>
        </w:rPr>
      </w:pPr>
      <w:r w:rsidRPr="00734C55">
        <w:rPr>
          <w:rFonts w:ascii="Arial" w:hAnsi="Arial" w:cs="Arial"/>
          <w:bCs/>
          <w:sz w:val="16"/>
          <w:szCs w:val="16"/>
          <w:lang w:val="pt-PT"/>
        </w:rPr>
        <w:t>12.6</w:t>
      </w:r>
      <w:r w:rsidRPr="00734C55">
        <w:rPr>
          <w:rFonts w:ascii="Arial" w:hAnsi="Arial" w:cs="Arial"/>
          <w:sz w:val="16"/>
          <w:szCs w:val="16"/>
        </w:rPr>
        <w:t xml:space="preserve"> Respeitar e fazer cumprir a legislação de segurança e saúde no trabalho, previstas nas normas regulamentadoras pertinentes;</w:t>
      </w:r>
    </w:p>
    <w:p w:rsidR="00364FFB" w:rsidRPr="00734C55" w:rsidRDefault="00364FFB" w:rsidP="00364FFB">
      <w:pPr>
        <w:pStyle w:val="Corpodetexto3"/>
        <w:rPr>
          <w:rFonts w:ascii="Arial" w:hAnsi="Arial" w:cs="Arial"/>
          <w:sz w:val="16"/>
          <w:szCs w:val="16"/>
        </w:rPr>
      </w:pPr>
    </w:p>
    <w:p w:rsidR="00364FFB" w:rsidRPr="00734C55" w:rsidRDefault="00364FFB" w:rsidP="00364FFB">
      <w:pPr>
        <w:jc w:val="both"/>
        <w:rPr>
          <w:rFonts w:ascii="Arial" w:hAnsi="Arial" w:cs="Arial"/>
          <w:snapToGrid w:val="0"/>
          <w:sz w:val="16"/>
          <w:szCs w:val="16"/>
          <w:lang w:val="pt-PT"/>
        </w:rPr>
      </w:pPr>
      <w:r w:rsidRPr="00734C55">
        <w:rPr>
          <w:rFonts w:ascii="Arial" w:hAnsi="Arial" w:cs="Arial"/>
          <w:bCs/>
          <w:snapToGrid w:val="0"/>
          <w:sz w:val="16"/>
          <w:szCs w:val="16"/>
        </w:rPr>
        <w:t xml:space="preserve">12.7 </w:t>
      </w:r>
      <w:r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364FFB" w:rsidRPr="00734C55" w:rsidRDefault="00364FFB" w:rsidP="00364FFB">
      <w:pPr>
        <w:jc w:val="both"/>
        <w:rPr>
          <w:rFonts w:ascii="Arial" w:hAnsi="Arial" w:cs="Arial"/>
          <w:snapToGrid w:val="0"/>
          <w:sz w:val="16"/>
          <w:szCs w:val="16"/>
          <w:lang w:val="pt-PT"/>
        </w:rPr>
      </w:pPr>
    </w:p>
    <w:p w:rsidR="00364FFB" w:rsidRPr="00734C55" w:rsidRDefault="00364FFB" w:rsidP="00364FFB">
      <w:pPr>
        <w:jc w:val="both"/>
        <w:rPr>
          <w:rFonts w:ascii="Arial" w:hAnsi="Arial" w:cs="Arial"/>
          <w:sz w:val="16"/>
          <w:szCs w:val="16"/>
          <w:lang w:val="pt-PT"/>
        </w:rPr>
      </w:pPr>
      <w:r w:rsidRPr="00734C55">
        <w:rPr>
          <w:rFonts w:ascii="Arial" w:hAnsi="Arial" w:cs="Arial"/>
          <w:bCs/>
          <w:sz w:val="16"/>
          <w:szCs w:val="16"/>
          <w:lang w:val="pt-PT"/>
        </w:rPr>
        <w:t xml:space="preserve">12.8 </w:t>
      </w:r>
      <w:r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364FFB" w:rsidRPr="00734C55" w:rsidRDefault="00364FFB" w:rsidP="00364FFB">
      <w:pPr>
        <w:jc w:val="both"/>
        <w:rPr>
          <w:rFonts w:ascii="Arial" w:hAnsi="Arial" w:cs="Arial"/>
          <w:bCs/>
          <w:sz w:val="16"/>
          <w:szCs w:val="16"/>
        </w:rPr>
      </w:pPr>
    </w:p>
    <w:p w:rsidR="00364FFB" w:rsidRPr="00734C55" w:rsidRDefault="00364FFB" w:rsidP="00364FFB">
      <w:pPr>
        <w:jc w:val="both"/>
        <w:rPr>
          <w:rFonts w:ascii="Arial" w:hAnsi="Arial" w:cs="Arial"/>
          <w:sz w:val="16"/>
          <w:szCs w:val="16"/>
        </w:rPr>
      </w:pPr>
      <w:proofErr w:type="gramStart"/>
      <w:r w:rsidRPr="00734C55">
        <w:rPr>
          <w:rFonts w:ascii="Arial" w:hAnsi="Arial" w:cs="Arial"/>
          <w:bCs/>
          <w:sz w:val="16"/>
          <w:szCs w:val="16"/>
        </w:rPr>
        <w:t xml:space="preserve">12.9 </w:t>
      </w:r>
      <w:r w:rsidRPr="00734C55">
        <w:rPr>
          <w:rFonts w:ascii="Arial" w:hAnsi="Arial" w:cs="Arial"/>
          <w:sz w:val="16"/>
          <w:szCs w:val="16"/>
        </w:rPr>
        <w:t>Toda</w:t>
      </w:r>
      <w:proofErr w:type="gramEnd"/>
      <w:r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364FFB" w:rsidRPr="00734C55" w:rsidRDefault="00364FFB" w:rsidP="00364FFB">
      <w:pPr>
        <w:jc w:val="both"/>
        <w:rPr>
          <w:rFonts w:ascii="Arial" w:hAnsi="Arial" w:cs="Arial"/>
          <w:bCs/>
          <w:sz w:val="16"/>
          <w:szCs w:val="16"/>
        </w:rPr>
      </w:pPr>
    </w:p>
    <w:p w:rsidR="00364FFB" w:rsidRPr="00734C55" w:rsidRDefault="00364FFB" w:rsidP="00364FFB">
      <w:pPr>
        <w:jc w:val="both"/>
        <w:rPr>
          <w:rFonts w:ascii="Arial" w:hAnsi="Arial" w:cs="Arial"/>
          <w:sz w:val="16"/>
          <w:szCs w:val="16"/>
        </w:rPr>
      </w:pPr>
      <w:r w:rsidRPr="00734C55">
        <w:rPr>
          <w:rFonts w:ascii="Arial" w:hAnsi="Arial" w:cs="Arial"/>
          <w:bCs/>
          <w:sz w:val="16"/>
          <w:szCs w:val="16"/>
        </w:rPr>
        <w:t xml:space="preserve">12.10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364FFB"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r w:rsidRPr="00734C55">
        <w:rPr>
          <w:rFonts w:ascii="Arial" w:hAnsi="Arial" w:cs="Arial"/>
          <w:sz w:val="16"/>
          <w:szCs w:val="16"/>
        </w:rPr>
        <w:t xml:space="preserve">   </w:t>
      </w:r>
    </w:p>
    <w:p w:rsidR="00364FFB" w:rsidRPr="00734C55" w:rsidRDefault="00364FFB" w:rsidP="00364FFB">
      <w:pPr>
        <w:jc w:val="both"/>
        <w:rPr>
          <w:rFonts w:ascii="Arial" w:hAnsi="Arial" w:cs="Arial"/>
          <w:b/>
          <w:bCs/>
          <w:sz w:val="16"/>
          <w:szCs w:val="16"/>
        </w:rPr>
      </w:pPr>
      <w:r w:rsidRPr="00734C55">
        <w:rPr>
          <w:rFonts w:ascii="Arial" w:hAnsi="Arial" w:cs="Arial"/>
          <w:b/>
          <w:bCs/>
          <w:sz w:val="16"/>
          <w:szCs w:val="16"/>
        </w:rPr>
        <w:t>13. DAS OBRIGAÇÕES DOS ÓRGÃOS REQUISITANTES</w:t>
      </w:r>
    </w:p>
    <w:p w:rsidR="00364FFB" w:rsidRPr="00734C55" w:rsidRDefault="00364FFB" w:rsidP="00364FFB">
      <w:pPr>
        <w:jc w:val="both"/>
        <w:rPr>
          <w:rFonts w:ascii="Arial" w:hAnsi="Arial" w:cs="Arial"/>
          <w:b/>
          <w:bCs/>
          <w:sz w:val="16"/>
          <w:szCs w:val="16"/>
        </w:rPr>
      </w:pPr>
    </w:p>
    <w:p w:rsidR="00364FFB" w:rsidRPr="00734C55" w:rsidRDefault="00364FFB" w:rsidP="00364FFB">
      <w:pPr>
        <w:tabs>
          <w:tab w:val="left" w:pos="1134"/>
        </w:tabs>
        <w:jc w:val="both"/>
        <w:rPr>
          <w:rFonts w:ascii="Arial" w:hAnsi="Arial" w:cs="Arial"/>
          <w:sz w:val="16"/>
          <w:szCs w:val="16"/>
        </w:rPr>
      </w:pPr>
      <w:r w:rsidRPr="00734C55">
        <w:rPr>
          <w:rFonts w:ascii="Arial" w:hAnsi="Arial" w:cs="Arial"/>
          <w:sz w:val="16"/>
          <w:szCs w:val="16"/>
        </w:rPr>
        <w:t xml:space="preserve">13.1. Proporcionar todas as facilidades indispensáveis à boa execução das obrigações contratuais; </w:t>
      </w:r>
    </w:p>
    <w:p w:rsidR="00364FFB" w:rsidRPr="00734C55" w:rsidRDefault="00364FFB" w:rsidP="00364FFB">
      <w:pPr>
        <w:tabs>
          <w:tab w:val="left" w:pos="1134"/>
        </w:tabs>
        <w:jc w:val="both"/>
        <w:rPr>
          <w:rFonts w:ascii="Arial" w:hAnsi="Arial" w:cs="Arial"/>
          <w:sz w:val="16"/>
          <w:szCs w:val="16"/>
        </w:rPr>
      </w:pPr>
    </w:p>
    <w:p w:rsidR="00364FFB" w:rsidRPr="00734C55" w:rsidRDefault="00364FFB" w:rsidP="00364FFB">
      <w:pPr>
        <w:jc w:val="both"/>
        <w:rPr>
          <w:rFonts w:ascii="Arial" w:hAnsi="Arial" w:cs="Arial"/>
          <w:sz w:val="16"/>
          <w:szCs w:val="16"/>
        </w:rPr>
      </w:pPr>
      <w:r w:rsidRPr="00734C55">
        <w:rPr>
          <w:rFonts w:ascii="Arial" w:hAnsi="Arial" w:cs="Arial"/>
          <w:sz w:val="16"/>
          <w:szCs w:val="16"/>
        </w:rPr>
        <w:t>13.2 Rejeitar, no todo ou em parte, os objetos desta Ata entregues em desacordo com as obrigações assumidas pelo fornecedor;</w:t>
      </w: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r w:rsidRPr="00734C55">
        <w:rPr>
          <w:rFonts w:ascii="Arial" w:hAnsi="Arial" w:cs="Arial"/>
          <w:sz w:val="16"/>
          <w:szCs w:val="16"/>
        </w:rPr>
        <w:t>13.3 Notificar a CONTRATADA de qualquer irregularidade encontrada no fornecimento dos objetos desta Ata;</w:t>
      </w:r>
    </w:p>
    <w:p w:rsidR="00364FFB" w:rsidRPr="00734C55" w:rsidRDefault="00364FFB" w:rsidP="00364FFB">
      <w:pPr>
        <w:jc w:val="both"/>
        <w:rPr>
          <w:rFonts w:ascii="Arial" w:hAnsi="Arial" w:cs="Arial"/>
          <w:sz w:val="16"/>
          <w:szCs w:val="16"/>
        </w:rPr>
      </w:pPr>
    </w:p>
    <w:p w:rsidR="00364FFB" w:rsidRPr="00734C55" w:rsidRDefault="00364FFB" w:rsidP="00364FFB">
      <w:pPr>
        <w:tabs>
          <w:tab w:val="left" w:pos="1134"/>
        </w:tabs>
        <w:jc w:val="both"/>
        <w:rPr>
          <w:rFonts w:ascii="Arial" w:hAnsi="Arial" w:cs="Arial"/>
          <w:sz w:val="16"/>
          <w:szCs w:val="16"/>
        </w:rPr>
      </w:pPr>
      <w:r w:rsidRPr="00734C55">
        <w:rPr>
          <w:rFonts w:ascii="Arial" w:hAnsi="Arial" w:cs="Arial"/>
          <w:sz w:val="16"/>
          <w:szCs w:val="16"/>
        </w:rPr>
        <w:t>13.4 Efetuar o pagamento à(s) contratada(s) de acordo com as condições de preços e prazos estabelecidos no edital e ata de registro de preços</w:t>
      </w:r>
    </w:p>
    <w:p w:rsidR="00364FFB" w:rsidRPr="00734C55" w:rsidRDefault="00364FFB" w:rsidP="00364FFB">
      <w:pPr>
        <w:tabs>
          <w:tab w:val="left" w:pos="1134"/>
        </w:tabs>
        <w:jc w:val="both"/>
        <w:rPr>
          <w:rFonts w:ascii="Arial" w:hAnsi="Arial" w:cs="Arial"/>
          <w:sz w:val="16"/>
          <w:szCs w:val="16"/>
        </w:rPr>
      </w:pPr>
    </w:p>
    <w:p w:rsidR="00364FFB" w:rsidRPr="00734C55" w:rsidRDefault="00364FFB" w:rsidP="00364FFB">
      <w:pPr>
        <w:tabs>
          <w:tab w:val="left" w:pos="1134"/>
        </w:tabs>
        <w:jc w:val="both"/>
        <w:rPr>
          <w:rFonts w:ascii="Arial" w:hAnsi="Arial" w:cs="Arial"/>
          <w:sz w:val="16"/>
          <w:szCs w:val="16"/>
        </w:rPr>
      </w:pPr>
      <w:proofErr w:type="gramStart"/>
      <w:r w:rsidRPr="00734C55">
        <w:rPr>
          <w:rFonts w:ascii="Arial" w:hAnsi="Arial" w:cs="Arial"/>
          <w:sz w:val="16"/>
          <w:szCs w:val="16"/>
        </w:rPr>
        <w:t>13.5 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364FFB" w:rsidRPr="00734C55" w:rsidRDefault="00364FFB" w:rsidP="00364FFB">
      <w:pPr>
        <w:tabs>
          <w:tab w:val="left" w:pos="1134"/>
        </w:tabs>
        <w:jc w:val="both"/>
        <w:rPr>
          <w:rFonts w:ascii="Arial" w:hAnsi="Arial" w:cs="Arial"/>
          <w:sz w:val="16"/>
          <w:szCs w:val="16"/>
        </w:rPr>
      </w:pPr>
    </w:p>
    <w:p w:rsidR="00364FFB" w:rsidRPr="00734C55" w:rsidRDefault="00364FFB" w:rsidP="00364FFB">
      <w:pPr>
        <w:tabs>
          <w:tab w:val="left" w:pos="1134"/>
        </w:tabs>
        <w:jc w:val="both"/>
        <w:rPr>
          <w:rFonts w:ascii="Arial" w:hAnsi="Arial" w:cs="Arial"/>
          <w:sz w:val="16"/>
          <w:szCs w:val="16"/>
        </w:rPr>
      </w:pPr>
      <w:r w:rsidRPr="00734C55">
        <w:rPr>
          <w:rFonts w:ascii="Arial" w:hAnsi="Arial" w:cs="Arial"/>
          <w:sz w:val="16"/>
          <w:szCs w:val="16"/>
        </w:rPr>
        <w:t xml:space="preserve">13.6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364FFB" w:rsidRPr="00734C55" w:rsidRDefault="00364FFB" w:rsidP="00364FFB">
      <w:pPr>
        <w:tabs>
          <w:tab w:val="left" w:pos="1134"/>
        </w:tabs>
        <w:jc w:val="both"/>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sz w:val="16"/>
          <w:szCs w:val="16"/>
        </w:rPr>
      </w:pPr>
    </w:p>
    <w:p w:rsidR="00364FFB" w:rsidRPr="00734C55" w:rsidRDefault="00364FFB" w:rsidP="00364FFB">
      <w:pPr>
        <w:pStyle w:val="Corpodetexto3"/>
        <w:tabs>
          <w:tab w:val="left" w:pos="900"/>
        </w:tabs>
        <w:ind w:right="47"/>
        <w:rPr>
          <w:rFonts w:ascii="Arial" w:hAnsi="Arial" w:cs="Arial"/>
          <w:b/>
          <w:bCs/>
          <w:sz w:val="16"/>
          <w:szCs w:val="16"/>
        </w:rPr>
      </w:pPr>
      <w:r w:rsidRPr="00734C55">
        <w:rPr>
          <w:rFonts w:ascii="Arial" w:hAnsi="Arial" w:cs="Arial"/>
          <w:b/>
          <w:sz w:val="16"/>
          <w:szCs w:val="16"/>
        </w:rPr>
        <w:t>14.</w:t>
      </w:r>
      <w:r w:rsidRPr="00734C55">
        <w:rPr>
          <w:rFonts w:ascii="Arial" w:hAnsi="Arial" w:cs="Arial"/>
          <w:sz w:val="16"/>
          <w:szCs w:val="16"/>
        </w:rPr>
        <w:t xml:space="preserve"> </w:t>
      </w:r>
      <w:r w:rsidRPr="00734C55">
        <w:rPr>
          <w:rFonts w:ascii="Arial" w:hAnsi="Arial" w:cs="Arial"/>
          <w:b/>
          <w:bCs/>
          <w:sz w:val="16"/>
          <w:szCs w:val="16"/>
        </w:rPr>
        <w:t>DOS ÓRGÃOS PARTICIPANTES:</w:t>
      </w:r>
    </w:p>
    <w:p w:rsidR="00364FFB" w:rsidRPr="00734C55" w:rsidRDefault="00364FFB" w:rsidP="00364FFB">
      <w:pPr>
        <w:pStyle w:val="Corpodetexto3"/>
        <w:tabs>
          <w:tab w:val="left" w:pos="900"/>
        </w:tabs>
        <w:ind w:right="47"/>
        <w:rPr>
          <w:rFonts w:ascii="Arial" w:hAnsi="Arial" w:cs="Arial"/>
          <w:b/>
          <w:bCs/>
          <w:sz w:val="16"/>
          <w:szCs w:val="16"/>
        </w:rPr>
      </w:pPr>
    </w:p>
    <w:p w:rsidR="00364FFB" w:rsidRPr="00734C55" w:rsidRDefault="00364FFB" w:rsidP="00364FFB">
      <w:pPr>
        <w:pStyle w:val="Corpodetexto3"/>
        <w:tabs>
          <w:tab w:val="left" w:pos="900"/>
        </w:tabs>
        <w:ind w:right="47"/>
        <w:rPr>
          <w:rFonts w:ascii="Arial" w:hAnsi="Arial" w:cs="Arial"/>
          <w:sz w:val="16"/>
          <w:szCs w:val="16"/>
        </w:rPr>
      </w:pPr>
      <w:r w:rsidRPr="00734C55">
        <w:rPr>
          <w:rFonts w:ascii="Arial" w:hAnsi="Arial" w:cs="Arial"/>
          <w:sz w:val="16"/>
          <w:szCs w:val="16"/>
        </w:rPr>
        <w:t>14.1. É participante desta ata o seguinte órgão pertencente à Administração Pública do Estado de Rondônia:</w:t>
      </w:r>
    </w:p>
    <w:p w:rsidR="00364FFB" w:rsidRPr="00734C55" w:rsidRDefault="00364FFB" w:rsidP="00364FFB">
      <w:pPr>
        <w:pStyle w:val="Corpodetexto3"/>
        <w:tabs>
          <w:tab w:val="left" w:pos="900"/>
        </w:tabs>
        <w:ind w:left="426" w:right="47" w:hanging="426"/>
        <w:rPr>
          <w:rFonts w:ascii="Arial" w:hAnsi="Arial" w:cs="Arial"/>
          <w:sz w:val="16"/>
          <w:szCs w:val="16"/>
        </w:rPr>
      </w:pPr>
    </w:p>
    <w:p w:rsidR="00364FFB" w:rsidRPr="00734C55" w:rsidRDefault="00364FFB" w:rsidP="00364FFB">
      <w:pPr>
        <w:pStyle w:val="Corpodetexto3"/>
        <w:tabs>
          <w:tab w:val="left" w:pos="900"/>
        </w:tabs>
        <w:ind w:left="426" w:right="47" w:hanging="426"/>
        <w:rPr>
          <w:rFonts w:ascii="Arial" w:hAnsi="Arial" w:cs="Arial"/>
          <w:sz w:val="16"/>
          <w:szCs w:val="16"/>
        </w:rPr>
      </w:pPr>
    </w:p>
    <w:p w:rsidR="00364FFB" w:rsidRDefault="00364FFB" w:rsidP="00364FFB">
      <w:pPr>
        <w:rPr>
          <w:rFonts w:ascii="Arial" w:hAnsi="Arial" w:cs="Arial"/>
          <w:b/>
          <w:bCs/>
          <w:sz w:val="16"/>
          <w:szCs w:val="16"/>
        </w:rPr>
      </w:pPr>
      <w:r>
        <w:rPr>
          <w:rFonts w:ascii="Arial" w:hAnsi="Arial" w:cs="Arial"/>
          <w:bCs/>
          <w:sz w:val="16"/>
          <w:szCs w:val="16"/>
        </w:rPr>
        <w:t xml:space="preserve">IDARON – Agência de Defesa Sanitária </w:t>
      </w:r>
      <w:proofErr w:type="spellStart"/>
      <w:r>
        <w:rPr>
          <w:rFonts w:ascii="Arial" w:hAnsi="Arial" w:cs="Arial"/>
          <w:bCs/>
          <w:sz w:val="16"/>
          <w:szCs w:val="16"/>
        </w:rPr>
        <w:t>Agrosilvopastoril</w:t>
      </w:r>
      <w:proofErr w:type="spellEnd"/>
      <w:r>
        <w:rPr>
          <w:rFonts w:ascii="Arial" w:hAnsi="Arial" w:cs="Arial"/>
          <w:bCs/>
          <w:sz w:val="16"/>
          <w:szCs w:val="16"/>
        </w:rPr>
        <w:t xml:space="preserve"> do Estado de Rondônia</w:t>
      </w:r>
    </w:p>
    <w:p w:rsidR="00364FFB" w:rsidRPr="00734C55" w:rsidRDefault="00364FFB" w:rsidP="00364FFB">
      <w:pPr>
        <w:rPr>
          <w:rFonts w:ascii="Arial" w:hAnsi="Arial" w:cs="Arial"/>
          <w:b/>
          <w:sz w:val="16"/>
          <w:szCs w:val="16"/>
        </w:rPr>
      </w:pPr>
    </w:p>
    <w:p w:rsidR="00364FFB" w:rsidRPr="00734C55" w:rsidRDefault="00364FFB" w:rsidP="00364FFB">
      <w:pPr>
        <w:rPr>
          <w:rFonts w:ascii="Arial" w:hAnsi="Arial"/>
          <w:sz w:val="16"/>
          <w:szCs w:val="16"/>
        </w:rPr>
      </w:pPr>
    </w:p>
    <w:p w:rsidR="00364FFB" w:rsidRPr="00734C55" w:rsidRDefault="00364FFB" w:rsidP="00364FFB">
      <w:pPr>
        <w:jc w:val="both"/>
        <w:rPr>
          <w:rFonts w:ascii="Arial" w:hAnsi="Arial" w:cs="Arial"/>
          <w:b/>
          <w:bCs/>
          <w:sz w:val="16"/>
          <w:szCs w:val="16"/>
        </w:rPr>
      </w:pPr>
      <w:r w:rsidRPr="00734C55">
        <w:rPr>
          <w:rFonts w:ascii="Arial" w:hAnsi="Arial" w:cs="Arial"/>
          <w:b/>
          <w:bCs/>
          <w:sz w:val="16"/>
          <w:szCs w:val="16"/>
        </w:rPr>
        <w:t>15 - DISPOSIÇÕES GERAIS</w:t>
      </w:r>
    </w:p>
    <w:p w:rsidR="00364FFB" w:rsidRPr="00734C55" w:rsidRDefault="00364FFB" w:rsidP="00364FFB">
      <w:pPr>
        <w:jc w:val="both"/>
        <w:rPr>
          <w:rFonts w:ascii="Arial" w:hAnsi="Arial" w:cs="Arial"/>
          <w:b/>
          <w:bCs/>
          <w:sz w:val="16"/>
          <w:szCs w:val="16"/>
        </w:rPr>
      </w:pPr>
    </w:p>
    <w:p w:rsidR="00364FFB" w:rsidRPr="00734C55" w:rsidRDefault="00364FFB" w:rsidP="00364FFB">
      <w:pPr>
        <w:jc w:val="both"/>
        <w:rPr>
          <w:rFonts w:ascii="Arial" w:hAnsi="Arial" w:cs="Arial"/>
          <w:sz w:val="16"/>
          <w:szCs w:val="16"/>
        </w:rPr>
      </w:pPr>
      <w:r w:rsidRPr="00734C55">
        <w:rPr>
          <w:rFonts w:ascii="Arial" w:hAnsi="Arial" w:cs="Arial"/>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364FFB" w:rsidRPr="00734C55" w:rsidRDefault="00364FFB" w:rsidP="00364FFB">
      <w:pPr>
        <w:jc w:val="both"/>
        <w:rPr>
          <w:rFonts w:ascii="Arial" w:hAnsi="Arial" w:cs="Arial"/>
          <w:sz w:val="16"/>
          <w:szCs w:val="16"/>
        </w:rPr>
      </w:pPr>
    </w:p>
    <w:p w:rsidR="00364FFB" w:rsidRPr="00734C55" w:rsidRDefault="00364FFB" w:rsidP="00364FFB">
      <w:pPr>
        <w:pStyle w:val="PargrafodaLista"/>
        <w:numPr>
          <w:ilvl w:val="1"/>
          <w:numId w:val="14"/>
        </w:numPr>
        <w:jc w:val="both"/>
        <w:rPr>
          <w:rFonts w:ascii="Arial" w:hAnsi="Arial" w:cs="Arial"/>
          <w:sz w:val="16"/>
          <w:szCs w:val="16"/>
        </w:rPr>
      </w:pPr>
      <w:r w:rsidRPr="00734C55">
        <w:rPr>
          <w:rFonts w:ascii="Arial" w:hAnsi="Arial" w:cs="Arial"/>
          <w:sz w:val="16"/>
          <w:szCs w:val="16"/>
        </w:rPr>
        <w:t xml:space="preserve"> Fica a Detentora ciente que a publicidade da ata de registro de preços na imprensa oficial terá efeito de compromisso nas condições</w:t>
      </w:r>
      <w:proofErr w:type="gramStart"/>
      <w:r w:rsidRPr="00734C55">
        <w:rPr>
          <w:rFonts w:ascii="Arial" w:hAnsi="Arial" w:cs="Arial"/>
          <w:sz w:val="16"/>
          <w:szCs w:val="16"/>
        </w:rPr>
        <w:t xml:space="preserve">  </w:t>
      </w:r>
      <w:proofErr w:type="gramEnd"/>
      <w:r w:rsidRPr="00734C55">
        <w:rPr>
          <w:rFonts w:ascii="Arial" w:hAnsi="Arial" w:cs="Arial"/>
          <w:sz w:val="16"/>
          <w:szCs w:val="16"/>
        </w:rPr>
        <w:t xml:space="preserve">ofertadas e pactuadas na proposta apresentada à licitação. </w:t>
      </w:r>
    </w:p>
    <w:p w:rsidR="00364FFB" w:rsidRPr="00734C55" w:rsidRDefault="00364FFB" w:rsidP="00364FFB">
      <w:pPr>
        <w:pStyle w:val="PargrafodaLista"/>
        <w:ind w:left="360"/>
        <w:jc w:val="both"/>
        <w:rPr>
          <w:rFonts w:ascii="Arial" w:hAnsi="Arial" w:cs="Arial"/>
          <w:sz w:val="16"/>
          <w:szCs w:val="16"/>
        </w:rPr>
      </w:pPr>
    </w:p>
    <w:p w:rsidR="00364FFB" w:rsidRPr="00734C55" w:rsidRDefault="00364FFB" w:rsidP="00364FFB">
      <w:pPr>
        <w:pStyle w:val="PargrafodaLista"/>
        <w:numPr>
          <w:ilvl w:val="1"/>
          <w:numId w:val="14"/>
        </w:numPr>
        <w:jc w:val="both"/>
        <w:rPr>
          <w:rFonts w:ascii="Arial" w:hAnsi="Arial" w:cs="Arial"/>
          <w:sz w:val="16"/>
          <w:szCs w:val="16"/>
        </w:rPr>
      </w:pPr>
      <w:r w:rsidRPr="00734C55">
        <w:rPr>
          <w:rFonts w:ascii="Arial" w:hAnsi="Arial" w:cs="Arial"/>
          <w:sz w:val="16"/>
          <w:szCs w:val="16"/>
        </w:rPr>
        <w:t xml:space="preserve"> A Ata de Registro de Preços, os ajustes dela decorrentes, suas alterações e rescisões obedecerão ao Decreto Estadual 18.340/13, Lei Federal nº </w:t>
      </w:r>
      <w:proofErr w:type="gramStart"/>
      <w:r w:rsidRPr="00734C55">
        <w:rPr>
          <w:rFonts w:ascii="Arial" w:hAnsi="Arial" w:cs="Arial"/>
          <w:sz w:val="16"/>
          <w:szCs w:val="16"/>
        </w:rPr>
        <w:t>8.666/93, demais normas</w:t>
      </w:r>
      <w:proofErr w:type="gramEnd"/>
      <w:r w:rsidRPr="00734C55">
        <w:rPr>
          <w:rFonts w:ascii="Arial" w:hAnsi="Arial" w:cs="Arial"/>
          <w:sz w:val="16"/>
          <w:szCs w:val="16"/>
        </w:rPr>
        <w:t xml:space="preserve"> complementares e disposições desta Ata e do Edital que a precedeu, aplicáveis à execução e especialmente aos casos omissos.</w:t>
      </w:r>
    </w:p>
    <w:p w:rsidR="00364FFB" w:rsidRPr="00734C55" w:rsidRDefault="00364FFB" w:rsidP="00364FFB">
      <w:pPr>
        <w:jc w:val="both"/>
        <w:rPr>
          <w:rFonts w:ascii="Arial" w:hAnsi="Arial" w:cs="Arial"/>
          <w:sz w:val="16"/>
          <w:szCs w:val="16"/>
        </w:rPr>
      </w:pPr>
    </w:p>
    <w:p w:rsidR="00364FFB" w:rsidRPr="00734C55" w:rsidRDefault="00364FFB" w:rsidP="00364FFB">
      <w:pPr>
        <w:numPr>
          <w:ilvl w:val="1"/>
          <w:numId w:val="14"/>
        </w:numPr>
        <w:jc w:val="both"/>
        <w:rPr>
          <w:rFonts w:ascii="Arial" w:hAnsi="Arial" w:cs="Arial"/>
          <w:sz w:val="16"/>
          <w:szCs w:val="16"/>
        </w:rPr>
      </w:pPr>
      <w:r w:rsidRPr="00734C55">
        <w:rPr>
          <w:rFonts w:ascii="Arial" w:hAnsi="Arial" w:cs="Arial"/>
          <w:sz w:val="16"/>
          <w:szCs w:val="16"/>
        </w:rPr>
        <w:t xml:space="preserve"> Fazem parte integrante desta Ata, para todos os efeitos legais: o Edital de Licitação e seus anexos, bem como, o ANEXO ÚNICO desta ata que contém os preços registrados e respectivos detentores.</w:t>
      </w: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p>
    <w:p w:rsidR="00364FFB" w:rsidRPr="00734C55" w:rsidRDefault="00364FFB" w:rsidP="00364FFB">
      <w:pPr>
        <w:jc w:val="both"/>
        <w:rPr>
          <w:rFonts w:ascii="Arial" w:hAnsi="Arial" w:cs="Arial"/>
          <w:sz w:val="16"/>
          <w:szCs w:val="16"/>
        </w:rPr>
      </w:pPr>
      <w:r w:rsidRPr="00734C55">
        <w:rPr>
          <w:rFonts w:ascii="Arial" w:hAnsi="Arial" w:cs="Arial"/>
          <w:sz w:val="16"/>
          <w:szCs w:val="16"/>
        </w:rPr>
        <w:t xml:space="preserve">        Fica eleito o foro do Município de Porto Velho/RO para dirimir as eventuais controvérsias decorrentes do presente ajuste.</w:t>
      </w:r>
    </w:p>
    <w:p w:rsidR="00364FFB" w:rsidRPr="00734C55" w:rsidRDefault="00364FFB" w:rsidP="00364FFB">
      <w:pPr>
        <w:ind w:right="47"/>
        <w:jc w:val="both"/>
        <w:rPr>
          <w:rFonts w:ascii="Arial" w:hAnsi="Arial" w:cs="Arial"/>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r w:rsidRPr="00734C55">
        <w:rPr>
          <w:rFonts w:ascii="Arial" w:hAnsi="Arial" w:cs="Arial"/>
          <w:b/>
          <w:bCs/>
          <w:sz w:val="16"/>
          <w:szCs w:val="16"/>
        </w:rPr>
        <w:t>ÓRGÃO GERENCIADOR:</w:t>
      </w: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center"/>
        <w:rPr>
          <w:rFonts w:ascii="Arial" w:hAnsi="Arial" w:cs="Arial"/>
          <w:b/>
          <w:bCs/>
          <w:sz w:val="16"/>
          <w:szCs w:val="16"/>
        </w:rPr>
      </w:pPr>
    </w:p>
    <w:p w:rsidR="00364FFB" w:rsidRPr="00734C55" w:rsidRDefault="00364FFB" w:rsidP="00364FFB">
      <w:pPr>
        <w:ind w:right="47"/>
        <w:rPr>
          <w:rFonts w:ascii="Arial" w:hAnsi="Arial" w:cs="Arial"/>
          <w:b/>
          <w:bCs/>
          <w:sz w:val="16"/>
          <w:szCs w:val="16"/>
        </w:rPr>
      </w:pPr>
      <w:r w:rsidRPr="00734C55">
        <w:rPr>
          <w:rFonts w:ascii="Arial" w:hAnsi="Arial" w:cs="Arial"/>
          <w:b/>
          <w:bCs/>
          <w:sz w:val="16"/>
          <w:szCs w:val="16"/>
        </w:rPr>
        <w:t>MÁRCIO ROGÉRIO GABRIEL</w:t>
      </w:r>
      <w:r w:rsidRPr="00734C55">
        <w:rPr>
          <w:rFonts w:ascii="Arial" w:hAnsi="Arial" w:cs="Arial"/>
          <w:b/>
          <w:bCs/>
          <w:sz w:val="16"/>
          <w:szCs w:val="16"/>
        </w:rPr>
        <w:tab/>
      </w:r>
      <w:r w:rsidRPr="00734C55">
        <w:rPr>
          <w:rFonts w:ascii="Arial" w:hAnsi="Arial" w:cs="Arial"/>
          <w:b/>
          <w:bCs/>
          <w:sz w:val="16"/>
          <w:szCs w:val="16"/>
        </w:rPr>
        <w:tab/>
      </w:r>
      <w:r w:rsidRPr="00734C55">
        <w:rPr>
          <w:rFonts w:ascii="Arial" w:hAnsi="Arial" w:cs="Arial"/>
          <w:b/>
          <w:bCs/>
          <w:sz w:val="16"/>
          <w:szCs w:val="16"/>
        </w:rPr>
        <w:tab/>
      </w:r>
      <w:r w:rsidRPr="00734C55">
        <w:rPr>
          <w:rFonts w:ascii="Arial" w:hAnsi="Arial" w:cs="Arial"/>
          <w:b/>
          <w:bCs/>
          <w:sz w:val="16"/>
          <w:szCs w:val="16"/>
        </w:rPr>
        <w:tab/>
      </w:r>
      <w:r w:rsidRPr="00734C55">
        <w:rPr>
          <w:rFonts w:ascii="Arial" w:hAnsi="Arial" w:cs="Arial"/>
          <w:b/>
          <w:bCs/>
          <w:sz w:val="16"/>
          <w:szCs w:val="16"/>
        </w:rPr>
        <w:tab/>
        <w:t>MÁRCIA CARVALHO GUEDES</w:t>
      </w:r>
    </w:p>
    <w:p w:rsidR="00364FFB" w:rsidRPr="00734C55" w:rsidRDefault="00364FFB" w:rsidP="00364FFB">
      <w:pPr>
        <w:ind w:right="47"/>
        <w:rPr>
          <w:rFonts w:ascii="Arial" w:hAnsi="Arial" w:cs="Arial"/>
          <w:bCs/>
          <w:sz w:val="16"/>
          <w:szCs w:val="16"/>
        </w:rPr>
      </w:pPr>
      <w:r w:rsidRPr="00734C55">
        <w:rPr>
          <w:rFonts w:ascii="Arial" w:hAnsi="Arial" w:cs="Arial"/>
          <w:bCs/>
          <w:sz w:val="16"/>
          <w:szCs w:val="16"/>
        </w:rPr>
        <w:t>Superintendente Estadual de Licitações</w:t>
      </w:r>
      <w:r w:rsidRPr="00734C55">
        <w:rPr>
          <w:rFonts w:ascii="Arial" w:hAnsi="Arial" w:cs="Arial"/>
          <w:bCs/>
          <w:sz w:val="16"/>
          <w:szCs w:val="16"/>
        </w:rPr>
        <w:tab/>
      </w:r>
      <w:r w:rsidRPr="00734C55">
        <w:rPr>
          <w:rFonts w:ascii="Arial" w:hAnsi="Arial" w:cs="Arial"/>
          <w:bCs/>
          <w:sz w:val="16"/>
          <w:szCs w:val="16"/>
        </w:rPr>
        <w:tab/>
      </w:r>
      <w:r w:rsidRPr="00734C55">
        <w:rPr>
          <w:rFonts w:ascii="Arial" w:hAnsi="Arial" w:cs="Arial"/>
          <w:bCs/>
          <w:sz w:val="16"/>
          <w:szCs w:val="16"/>
        </w:rPr>
        <w:tab/>
      </w:r>
      <w:r w:rsidRPr="00734C55">
        <w:rPr>
          <w:rFonts w:ascii="Arial" w:hAnsi="Arial" w:cs="Arial"/>
          <w:bCs/>
          <w:sz w:val="16"/>
          <w:szCs w:val="16"/>
        </w:rPr>
        <w:tab/>
      </w:r>
      <w:r w:rsidRPr="00734C55">
        <w:rPr>
          <w:rFonts w:ascii="Arial" w:hAnsi="Arial" w:cs="Arial"/>
          <w:bCs/>
          <w:sz w:val="16"/>
          <w:szCs w:val="16"/>
        </w:rPr>
        <w:tab/>
        <w:t>Gerente de Sistema de Registro de Preços</w:t>
      </w:r>
    </w:p>
    <w:p w:rsidR="00364FFB" w:rsidRPr="00734C55" w:rsidRDefault="00364FFB" w:rsidP="00364FFB">
      <w:pPr>
        <w:ind w:right="47"/>
        <w:jc w:val="center"/>
        <w:rPr>
          <w:rFonts w:ascii="Arial" w:hAnsi="Arial" w:cs="Arial"/>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r w:rsidRPr="00734C55">
        <w:rPr>
          <w:rFonts w:ascii="Arial" w:hAnsi="Arial" w:cs="Arial"/>
          <w:b/>
          <w:bCs/>
          <w:sz w:val="16"/>
          <w:szCs w:val="16"/>
        </w:rPr>
        <w:t>EMPRESA(S) DETENTORA(S):</w:t>
      </w:r>
    </w:p>
    <w:p w:rsidR="00364FFB" w:rsidRPr="00734C55" w:rsidRDefault="00364FFB" w:rsidP="00364FFB">
      <w:pPr>
        <w:ind w:right="47"/>
        <w:jc w:val="both"/>
        <w:rPr>
          <w:rFonts w:ascii="Arial" w:hAnsi="Arial" w:cs="Arial"/>
          <w:b/>
          <w:bCs/>
          <w:sz w:val="16"/>
          <w:szCs w:val="16"/>
        </w:rPr>
      </w:pPr>
      <w:r w:rsidRPr="00734C55">
        <w:rPr>
          <w:rFonts w:ascii="Arial" w:hAnsi="Arial" w:cs="Arial"/>
          <w:b/>
          <w:bCs/>
          <w:sz w:val="16"/>
          <w:szCs w:val="16"/>
        </w:rPr>
        <w:t>Qualificada(s) no Anexo Único desta Ata</w:t>
      </w: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6"/>
          <w:szCs w:val="16"/>
        </w:rPr>
      </w:pPr>
    </w:p>
    <w:p w:rsidR="00364FFB" w:rsidRPr="00734C55" w:rsidRDefault="00364FFB" w:rsidP="00364FFB">
      <w:pPr>
        <w:ind w:right="47"/>
        <w:jc w:val="both"/>
        <w:rPr>
          <w:rFonts w:ascii="Arial" w:hAnsi="Arial" w:cs="Arial"/>
          <w:b/>
          <w:bCs/>
          <w:sz w:val="10"/>
          <w:szCs w:val="10"/>
        </w:rPr>
      </w:pPr>
      <w:proofErr w:type="spellStart"/>
      <w:proofErr w:type="gramStart"/>
      <w:r>
        <w:rPr>
          <w:rFonts w:ascii="Arial" w:hAnsi="Arial" w:cs="Arial"/>
          <w:b/>
          <w:bCs/>
          <w:sz w:val="10"/>
          <w:szCs w:val="10"/>
        </w:rPr>
        <w:t>ij</w:t>
      </w:r>
      <w:proofErr w:type="spellEnd"/>
      <w:proofErr w:type="gramEnd"/>
    </w:p>
    <w:p w:rsidR="00557DB6" w:rsidRDefault="00364FFB" w:rsidP="00364FFB">
      <w:pPr>
        <w:pStyle w:val="Corpodetexto3"/>
        <w:tabs>
          <w:tab w:val="left" w:pos="900"/>
        </w:tabs>
        <w:ind w:right="47"/>
      </w:pPr>
    </w:p>
    <w:sectPr w:rsidR="00557DB6" w:rsidSect="00E07E91">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0E9" w:rsidRDefault="006420E9" w:rsidP="006420E9">
      <w:r>
        <w:separator/>
      </w:r>
    </w:p>
  </w:endnote>
  <w:endnote w:type="continuationSeparator" w:id="0">
    <w:p w:rsidR="006420E9" w:rsidRDefault="006420E9" w:rsidP="00642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0E9" w:rsidRDefault="006420E9" w:rsidP="006420E9">
      <w:r>
        <w:separator/>
      </w:r>
    </w:p>
  </w:footnote>
  <w:footnote w:type="continuationSeparator" w:id="0">
    <w:p w:rsidR="006420E9" w:rsidRDefault="006420E9" w:rsidP="006420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364FF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9A47DC"/>
    <w:multiLevelType w:val="multilevel"/>
    <w:tmpl w:val="0F64D976"/>
    <w:lvl w:ilvl="0">
      <w:start w:val="10"/>
      <w:numFmt w:val="decimal"/>
      <w:lvlText w:val="%1"/>
      <w:lvlJc w:val="left"/>
      <w:pPr>
        <w:ind w:left="630" w:hanging="630"/>
      </w:pPr>
      <w:rPr>
        <w:rFonts w:hint="default"/>
      </w:rPr>
    </w:lvl>
    <w:lvl w:ilvl="1">
      <w:start w:val="22"/>
      <w:numFmt w:val="decimal"/>
      <w:lvlText w:val="%1.%2"/>
      <w:lvlJc w:val="left"/>
      <w:pPr>
        <w:ind w:left="630" w:hanging="630"/>
      </w:pPr>
      <w:rPr>
        <w:rFonts w:hint="default"/>
      </w:rPr>
    </w:lvl>
    <w:lvl w:ilvl="2">
      <w:start w:val="1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017B82"/>
    <w:multiLevelType w:val="multilevel"/>
    <w:tmpl w:val="ECCAB69A"/>
    <w:lvl w:ilvl="0">
      <w:start w:val="10"/>
      <w:numFmt w:val="decimal"/>
      <w:lvlText w:val="%1."/>
      <w:lvlJc w:val="left"/>
      <w:pPr>
        <w:ind w:left="585" w:hanging="585"/>
      </w:pPr>
      <w:rPr>
        <w:rFonts w:hint="default"/>
      </w:rPr>
    </w:lvl>
    <w:lvl w:ilvl="1">
      <w:start w:val="22"/>
      <w:numFmt w:val="decimal"/>
      <w:lvlText w:val="%1.%2."/>
      <w:lvlJc w:val="left"/>
      <w:pPr>
        <w:ind w:left="585" w:hanging="58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27592874"/>
    <w:multiLevelType w:val="multilevel"/>
    <w:tmpl w:val="36A8177C"/>
    <w:lvl w:ilvl="0">
      <w:start w:val="10"/>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3"/>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1550DAB"/>
    <w:multiLevelType w:val="multilevel"/>
    <w:tmpl w:val="0AB6604C"/>
    <w:lvl w:ilvl="0">
      <w:start w:val="1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0"/>
  </w:num>
  <w:num w:numId="6">
    <w:abstractNumId w:val="14"/>
  </w:num>
  <w:num w:numId="7">
    <w:abstractNumId w:val="7"/>
  </w:num>
  <w:num w:numId="8">
    <w:abstractNumId w:val="6"/>
  </w:num>
  <w:num w:numId="9">
    <w:abstractNumId w:val="2"/>
  </w:num>
  <w:num w:numId="10">
    <w:abstractNumId w:val="11"/>
  </w:num>
  <w:num w:numId="11">
    <w:abstractNumId w:val="4"/>
  </w:num>
  <w:num w:numId="12">
    <w:abstractNumId w:val="3"/>
  </w:num>
  <w:num w:numId="13">
    <w:abstractNumId w:val="8"/>
  </w:num>
  <w:num w:numId="14">
    <w:abstractNumId w:val="9"/>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332AA"/>
    <w:rsid w:val="000355F4"/>
    <w:rsid w:val="002733A6"/>
    <w:rsid w:val="002F409C"/>
    <w:rsid w:val="00364FFB"/>
    <w:rsid w:val="00425A1A"/>
    <w:rsid w:val="006420E9"/>
    <w:rsid w:val="00A03958"/>
    <w:rsid w:val="00C846A2"/>
    <w:rsid w:val="00E93092"/>
    <w:rsid w:val="00F332A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AA"/>
    <w:pPr>
      <w:spacing w:after="0" w:line="240" w:lineRule="auto"/>
    </w:pPr>
    <w:rPr>
      <w:rFonts w:ascii="Times New Roman" w:eastAsia="Times New Roman" w:hAnsi="Times New Roman" w:cs="Times New Roman"/>
      <w:sz w:val="20"/>
      <w:szCs w:val="20"/>
      <w:lang w:eastAsia="pt-BR"/>
    </w:rPr>
  </w:style>
  <w:style w:type="paragraph" w:styleId="Ttulo2">
    <w:name w:val="heading 2"/>
    <w:basedOn w:val="Normal"/>
    <w:next w:val="Normal"/>
    <w:link w:val="Ttulo2Char"/>
    <w:uiPriority w:val="99"/>
    <w:qFormat/>
    <w:rsid w:val="00F332AA"/>
    <w:pPr>
      <w:keepNext/>
      <w:spacing w:before="240" w:after="60"/>
      <w:outlineLvl w:val="1"/>
    </w:pPr>
    <w:rPr>
      <w:rFonts w:ascii="Arial" w:hAnsi="Arial" w:cs="Arial"/>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9"/>
    <w:rsid w:val="00F332AA"/>
    <w:rPr>
      <w:rFonts w:ascii="Arial" w:eastAsia="Times New Roman" w:hAnsi="Arial" w:cs="Arial"/>
      <w:b/>
      <w:bCs/>
      <w:i/>
      <w:iCs/>
      <w:sz w:val="28"/>
      <w:szCs w:val="28"/>
      <w:lang w:eastAsia="pt-BR"/>
    </w:rPr>
  </w:style>
  <w:style w:type="paragraph" w:styleId="NormalWeb">
    <w:name w:val="Normal (Web)"/>
    <w:basedOn w:val="Normal"/>
    <w:link w:val="NormalWebChar"/>
    <w:uiPriority w:val="99"/>
    <w:qFormat/>
    <w:rsid w:val="00F332AA"/>
    <w:pPr>
      <w:spacing w:before="100" w:beforeAutospacing="1" w:after="100" w:afterAutospacing="1"/>
    </w:pPr>
    <w:rPr>
      <w:rFonts w:ascii="Arial Unicode MS" w:cs="Arial Unicode MS"/>
      <w:sz w:val="24"/>
      <w:szCs w:val="24"/>
    </w:rPr>
  </w:style>
  <w:style w:type="paragraph" w:styleId="Cabealho">
    <w:name w:val="header"/>
    <w:basedOn w:val="Normal"/>
    <w:link w:val="CabealhoChar"/>
    <w:uiPriority w:val="99"/>
    <w:rsid w:val="00F332AA"/>
    <w:pPr>
      <w:tabs>
        <w:tab w:val="center" w:pos="4419"/>
        <w:tab w:val="right" w:pos="8838"/>
      </w:tabs>
    </w:pPr>
  </w:style>
  <w:style w:type="character" w:customStyle="1" w:styleId="CabealhoChar">
    <w:name w:val="Cabeçalho Char"/>
    <w:basedOn w:val="Fontepargpadro"/>
    <w:link w:val="Cabealho"/>
    <w:uiPriority w:val="99"/>
    <w:rsid w:val="00F332AA"/>
    <w:rPr>
      <w:rFonts w:ascii="Times New Roman" w:eastAsia="Times New Roman" w:hAnsi="Times New Roman" w:cs="Times New Roman"/>
      <w:sz w:val="20"/>
      <w:szCs w:val="20"/>
      <w:lang w:eastAsia="pt-BR"/>
    </w:rPr>
  </w:style>
  <w:style w:type="paragraph" w:styleId="Corpodetexto2">
    <w:name w:val="Body Text 2"/>
    <w:basedOn w:val="Normal"/>
    <w:link w:val="Corpodetexto2Char"/>
    <w:uiPriority w:val="99"/>
    <w:rsid w:val="00F332AA"/>
    <w:pPr>
      <w:ind w:hanging="1134"/>
      <w:jc w:val="both"/>
    </w:pPr>
    <w:rPr>
      <w:rFonts w:ascii="Arial" w:hAnsi="Arial" w:cs="Arial"/>
    </w:rPr>
  </w:style>
  <w:style w:type="character" w:customStyle="1" w:styleId="Corpodetexto2Char">
    <w:name w:val="Corpo de texto 2 Char"/>
    <w:basedOn w:val="Fontepargpadro"/>
    <w:link w:val="Corpodetexto2"/>
    <w:uiPriority w:val="99"/>
    <w:rsid w:val="00F332AA"/>
    <w:rPr>
      <w:rFonts w:ascii="Arial" w:eastAsia="Times New Roman" w:hAnsi="Arial" w:cs="Arial"/>
      <w:sz w:val="20"/>
      <w:szCs w:val="20"/>
      <w:lang w:eastAsia="pt-BR"/>
    </w:rPr>
  </w:style>
  <w:style w:type="paragraph" w:styleId="Recuodecorpodetexto2">
    <w:name w:val="Body Text Indent 2"/>
    <w:basedOn w:val="Normal"/>
    <w:link w:val="Recuodecorpodetexto2Char"/>
    <w:uiPriority w:val="99"/>
    <w:rsid w:val="00F332AA"/>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rsid w:val="00F332AA"/>
    <w:rPr>
      <w:rFonts w:ascii="Arial" w:eastAsia="Times New Roman" w:hAnsi="Arial" w:cs="Arial"/>
      <w:sz w:val="24"/>
      <w:szCs w:val="24"/>
      <w:lang w:eastAsia="pt-BR"/>
    </w:rPr>
  </w:style>
  <w:style w:type="paragraph" w:styleId="Recuodecorpodetexto3">
    <w:name w:val="Body Text Indent 3"/>
    <w:basedOn w:val="Normal"/>
    <w:link w:val="Recuodecorpodetexto3Char"/>
    <w:uiPriority w:val="99"/>
    <w:rsid w:val="00F332AA"/>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rsid w:val="00F332AA"/>
    <w:rPr>
      <w:rFonts w:ascii="Arial" w:eastAsia="Times New Roman" w:hAnsi="Arial" w:cs="Arial"/>
      <w:sz w:val="24"/>
      <w:szCs w:val="24"/>
      <w:lang w:eastAsia="pt-BR"/>
    </w:rPr>
  </w:style>
  <w:style w:type="paragraph" w:styleId="Lista4">
    <w:name w:val="List 4"/>
    <w:basedOn w:val="Normal"/>
    <w:uiPriority w:val="99"/>
    <w:rsid w:val="00F332AA"/>
    <w:pPr>
      <w:ind w:left="1440" w:hanging="360"/>
    </w:pPr>
    <w:rPr>
      <w:rFonts w:ascii="Arial" w:hAnsi="Arial" w:cs="Arial"/>
      <w:sz w:val="24"/>
      <w:szCs w:val="24"/>
    </w:rPr>
  </w:style>
  <w:style w:type="paragraph" w:styleId="Lista2">
    <w:name w:val="List 2"/>
    <w:basedOn w:val="Normal"/>
    <w:uiPriority w:val="99"/>
    <w:rsid w:val="00F332AA"/>
    <w:pPr>
      <w:ind w:left="720" w:hanging="360"/>
    </w:pPr>
    <w:rPr>
      <w:rFonts w:ascii="Arial" w:hAnsi="Arial" w:cs="Arial"/>
      <w:sz w:val="24"/>
      <w:szCs w:val="24"/>
    </w:rPr>
  </w:style>
  <w:style w:type="paragraph" w:styleId="Lista3">
    <w:name w:val="List 3"/>
    <w:basedOn w:val="Normal"/>
    <w:uiPriority w:val="99"/>
    <w:rsid w:val="00F332AA"/>
    <w:pPr>
      <w:ind w:left="1080" w:hanging="360"/>
    </w:pPr>
    <w:rPr>
      <w:rFonts w:ascii="Arial" w:hAnsi="Arial" w:cs="Arial"/>
      <w:sz w:val="24"/>
      <w:szCs w:val="24"/>
    </w:rPr>
  </w:style>
  <w:style w:type="paragraph" w:styleId="Corpodetexto3">
    <w:name w:val="Body Text 3"/>
    <w:basedOn w:val="Normal"/>
    <w:link w:val="Corpodetexto3Char"/>
    <w:uiPriority w:val="99"/>
    <w:rsid w:val="00F332AA"/>
    <w:pPr>
      <w:jc w:val="both"/>
    </w:pPr>
    <w:rPr>
      <w:sz w:val="24"/>
      <w:szCs w:val="24"/>
    </w:rPr>
  </w:style>
  <w:style w:type="character" w:customStyle="1" w:styleId="Corpodetexto3Char">
    <w:name w:val="Corpo de texto 3 Char"/>
    <w:basedOn w:val="Fontepargpadro"/>
    <w:link w:val="Corpodetexto3"/>
    <w:uiPriority w:val="99"/>
    <w:rsid w:val="00F332AA"/>
    <w:rPr>
      <w:rFonts w:ascii="Times New Roman" w:eastAsia="Times New Roman" w:hAnsi="Times New Roman" w:cs="Times New Roman"/>
      <w:sz w:val="24"/>
      <w:szCs w:val="24"/>
      <w:lang w:eastAsia="pt-BR"/>
    </w:rPr>
  </w:style>
  <w:style w:type="character" w:customStyle="1" w:styleId="NormalWebChar">
    <w:name w:val="Normal (Web) Char"/>
    <w:basedOn w:val="Fontepargpadro"/>
    <w:link w:val="NormalWeb"/>
    <w:uiPriority w:val="99"/>
    <w:rsid w:val="00F332AA"/>
    <w:rPr>
      <w:rFonts w:ascii="Arial Unicode MS" w:eastAsia="Times New Roman" w:hAnsi="Times New Roman" w:cs="Arial Unicode MS"/>
      <w:sz w:val="24"/>
      <w:szCs w:val="24"/>
      <w:lang w:eastAsia="pt-BR"/>
    </w:rPr>
  </w:style>
  <w:style w:type="paragraph" w:styleId="PargrafodaLista">
    <w:name w:val="List Paragraph"/>
    <w:basedOn w:val="Normal"/>
    <w:uiPriority w:val="34"/>
    <w:qFormat/>
    <w:rsid w:val="00F332AA"/>
    <w:pPr>
      <w:ind w:left="720"/>
      <w:contextualSpacing/>
    </w:pPr>
    <w:rPr>
      <w:sz w:val="24"/>
      <w:szCs w:val="24"/>
    </w:rPr>
  </w:style>
  <w:style w:type="paragraph" w:customStyle="1" w:styleId="PargrafodaLista1">
    <w:name w:val="Parágrafo da Lista1"/>
    <w:basedOn w:val="Normal"/>
    <w:rsid w:val="00F332AA"/>
    <w:pPr>
      <w:suppressAutoHyphens/>
      <w:spacing w:line="100" w:lineRule="atLeast"/>
      <w:ind w:left="720"/>
    </w:pPr>
    <w:rPr>
      <w:rFonts w:eastAsia="SimSun" w:cs="Mangal"/>
      <w:kern w:val="1"/>
      <w:sz w:val="24"/>
      <w:szCs w:val="24"/>
      <w:lang w:eastAsia="hi-IN" w:bidi="hi-IN"/>
    </w:rPr>
  </w:style>
  <w:style w:type="character" w:customStyle="1" w:styleId="tex31">
    <w:name w:val="tex31"/>
    <w:rsid w:val="00F332AA"/>
    <w:rPr>
      <w:rFonts w:ascii="Verdana" w:hAnsi="Verdana" w:hint="default"/>
      <w:b w:val="0"/>
      <w:bCs w:val="0"/>
      <w:i w:val="0"/>
      <w:iCs w:val="0"/>
      <w:color w:val="000000"/>
      <w:sz w:val="14"/>
      <w:szCs w:val="14"/>
    </w:rPr>
  </w:style>
  <w:style w:type="paragraph" w:styleId="Textodebalo">
    <w:name w:val="Balloon Text"/>
    <w:basedOn w:val="Normal"/>
    <w:link w:val="TextodebaloChar"/>
    <w:uiPriority w:val="99"/>
    <w:semiHidden/>
    <w:unhideWhenUsed/>
    <w:rsid w:val="00F332AA"/>
    <w:rPr>
      <w:rFonts w:ascii="Tahoma" w:hAnsi="Tahoma" w:cs="Tahoma"/>
      <w:sz w:val="16"/>
      <w:szCs w:val="16"/>
    </w:rPr>
  </w:style>
  <w:style w:type="character" w:customStyle="1" w:styleId="TextodebaloChar">
    <w:name w:val="Texto de balão Char"/>
    <w:basedOn w:val="Fontepargpadro"/>
    <w:link w:val="Textodebalo"/>
    <w:uiPriority w:val="99"/>
    <w:semiHidden/>
    <w:rsid w:val="00F332AA"/>
    <w:rPr>
      <w:rFonts w:ascii="Tahoma" w:eastAsia="Times New Roman"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3679</Words>
  <Characters>19870</Characters>
  <Application>Microsoft Office Word</Application>
  <DocSecurity>0</DocSecurity>
  <Lines>165</Lines>
  <Paragraphs>47</Paragraphs>
  <ScaleCrop>false</ScaleCrop>
  <Company/>
  <LinksUpToDate>false</LinksUpToDate>
  <CharactersWithSpaces>23502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81420293249</dc:creator>
  <cp:lastModifiedBy>81420293249</cp:lastModifiedBy>
  <cp:revision>2</cp:revision>
  <cp:lastPrinted>2016-08-02T16:10:00Z</cp:lastPrinted>
  <dcterms:created xsi:type="dcterms:W3CDTF">2016-08-02T13:55:00Z</dcterms:created>
  <dcterms:modified xsi:type="dcterms:W3CDTF">2016-08-02T16:10:00Z</dcterms:modified>
</cp:coreProperties>
</file>